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774C4B" w14:textId="3280C404" w:rsidR="007000BC" w:rsidRPr="00E960BB" w:rsidRDefault="0036308A" w:rsidP="007000B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7000BC" w:rsidRPr="00E960BB">
        <w:rPr>
          <w:rFonts w:ascii="Corbel" w:hAnsi="Corbel"/>
          <w:bCs/>
          <w:i/>
        </w:rPr>
        <w:t xml:space="preserve">Załącznik nr 1.5 do Zarządzenia Rektora UR  nr </w:t>
      </w:r>
      <w:r w:rsidR="00897179">
        <w:rPr>
          <w:rFonts w:ascii="Corbel" w:hAnsi="Corbel"/>
          <w:bCs/>
          <w:i/>
        </w:rPr>
        <w:t>61</w:t>
      </w:r>
      <w:r w:rsidR="007000BC" w:rsidRPr="00E960BB">
        <w:rPr>
          <w:rFonts w:ascii="Corbel" w:hAnsi="Corbel"/>
          <w:bCs/>
          <w:i/>
        </w:rPr>
        <w:t>/20</w:t>
      </w:r>
      <w:r w:rsidR="00897179">
        <w:rPr>
          <w:rFonts w:ascii="Corbel" w:hAnsi="Corbel"/>
          <w:bCs/>
          <w:i/>
        </w:rPr>
        <w:t>25</w:t>
      </w:r>
      <w:bookmarkStart w:id="0" w:name="_GoBack"/>
      <w:bookmarkEnd w:id="0"/>
    </w:p>
    <w:p w14:paraId="2C4E59F4" w14:textId="7C34824A" w:rsidR="0036308A" w:rsidRPr="00E960BB" w:rsidRDefault="0036308A" w:rsidP="002D3375">
      <w:pPr>
        <w:spacing w:line="240" w:lineRule="auto"/>
        <w:jc w:val="right"/>
        <w:rPr>
          <w:rFonts w:ascii="Corbel" w:hAnsi="Corbel" w:cs="Corbel"/>
          <w:i/>
          <w:iCs/>
        </w:rPr>
      </w:pPr>
    </w:p>
    <w:p w14:paraId="598A8AA9" w14:textId="77777777" w:rsidR="0036308A" w:rsidRPr="009C54AE" w:rsidRDefault="0036308A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0DB3A96C" w14:textId="4E89CE76" w:rsidR="0036308A" w:rsidRPr="00074738" w:rsidRDefault="0036308A" w:rsidP="0E820F0C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0E820F0C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 w:rsidRPr="0E820F0C">
        <w:rPr>
          <w:rFonts w:ascii="Corbel" w:hAnsi="Corbel" w:cs="Corbel"/>
          <w:i/>
          <w:iCs/>
          <w:smallCaps/>
          <w:sz w:val="24"/>
          <w:szCs w:val="24"/>
        </w:rPr>
        <w:t xml:space="preserve"> </w:t>
      </w:r>
      <w:r w:rsidR="003920D3">
        <w:rPr>
          <w:rFonts w:ascii="Corbel" w:hAnsi="Corbel"/>
          <w:iCs/>
          <w:smallCaps/>
          <w:sz w:val="24"/>
          <w:szCs w:val="24"/>
        </w:rPr>
        <w:t>2025</w:t>
      </w:r>
      <w:r w:rsidR="00366C6E">
        <w:rPr>
          <w:rFonts w:ascii="Corbel" w:hAnsi="Corbel"/>
          <w:iCs/>
          <w:smallCaps/>
          <w:sz w:val="24"/>
          <w:szCs w:val="24"/>
        </w:rPr>
        <w:t>-202</w:t>
      </w:r>
      <w:r w:rsidR="003920D3">
        <w:rPr>
          <w:rFonts w:ascii="Corbel" w:hAnsi="Corbel"/>
          <w:smallCaps/>
          <w:sz w:val="24"/>
          <w:szCs w:val="24"/>
        </w:rPr>
        <w:t>8</w:t>
      </w:r>
    </w:p>
    <w:p w14:paraId="137E922A" w14:textId="6D6C6E75" w:rsidR="0036308A" w:rsidRPr="00EA4832" w:rsidRDefault="0036308A" w:rsidP="00182C9E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 w:rsidRPr="0E820F0C">
        <w:rPr>
          <w:rFonts w:ascii="Corbel" w:hAnsi="Corbel" w:cs="Corbel"/>
          <w:sz w:val="20"/>
          <w:szCs w:val="20"/>
        </w:rPr>
        <w:t>Rok akademicki   202</w:t>
      </w:r>
      <w:r w:rsidR="003920D3">
        <w:rPr>
          <w:rFonts w:ascii="Corbel" w:hAnsi="Corbel" w:cs="Corbel"/>
          <w:sz w:val="20"/>
          <w:szCs w:val="20"/>
        </w:rPr>
        <w:t>7</w:t>
      </w:r>
      <w:r w:rsidRPr="0E820F0C">
        <w:rPr>
          <w:rFonts w:ascii="Corbel" w:hAnsi="Corbel" w:cs="Corbel"/>
          <w:sz w:val="20"/>
          <w:szCs w:val="20"/>
        </w:rPr>
        <w:t>/202</w:t>
      </w:r>
      <w:r w:rsidR="003920D3">
        <w:rPr>
          <w:rFonts w:ascii="Corbel" w:hAnsi="Corbel" w:cs="Corbel"/>
          <w:sz w:val="20"/>
          <w:szCs w:val="20"/>
        </w:rPr>
        <w:t>8</w:t>
      </w:r>
    </w:p>
    <w:p w14:paraId="672A6659" w14:textId="77777777" w:rsidR="0036308A" w:rsidRPr="009C54AE" w:rsidRDefault="0036308A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0C6E7FD4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color w:val="0070C0"/>
        </w:rPr>
      </w:pPr>
      <w:r w:rsidRPr="009C54AE">
        <w:rPr>
          <w:rFonts w:ascii="Corbel" w:hAnsi="Corbel" w:cs="Corbel"/>
        </w:rPr>
        <w:t xml:space="preserve">1. Podstawowe </w:t>
      </w:r>
      <w:r>
        <w:rPr>
          <w:rFonts w:ascii="Corbel" w:hAnsi="Corbel" w:cs="Corbel"/>
        </w:rPr>
        <w:t>informacje o przedmiocie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B73CA6" w:rsidRPr="009C54AE" w14:paraId="5B7BA110" w14:textId="77777777" w:rsidTr="0E820F0C">
        <w:tc>
          <w:tcPr>
            <w:tcW w:w="2694" w:type="dxa"/>
            <w:vAlign w:val="center"/>
          </w:tcPr>
          <w:p w14:paraId="59701564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06D498B" w14:textId="77777777" w:rsidR="00B73CA6" w:rsidRPr="00A11847" w:rsidRDefault="00A80852" w:rsidP="0E820F0C">
            <w:pPr>
              <w:pStyle w:val="Odpowiedzi"/>
              <w:spacing w:beforeAutospacing="1" w:afterAutospacing="1"/>
              <w:rPr>
                <w:rFonts w:ascii="Corbel" w:hAnsi="Corbel" w:cs="Corbel"/>
                <w:bCs w:val="0"/>
                <w:sz w:val="24"/>
                <w:szCs w:val="24"/>
              </w:rPr>
            </w:pPr>
            <w:r w:rsidRPr="00A11847">
              <w:rPr>
                <w:rFonts w:ascii="Corbel" w:hAnsi="Corbel" w:cs="Corbel"/>
                <w:bCs w:val="0"/>
                <w:sz w:val="24"/>
                <w:szCs w:val="24"/>
              </w:rPr>
              <w:t>Polityka personalna</w:t>
            </w:r>
          </w:p>
        </w:tc>
      </w:tr>
      <w:tr w:rsidR="00B73CA6" w:rsidRPr="009C54AE" w14:paraId="00F484F7" w14:textId="77777777" w:rsidTr="0E820F0C">
        <w:tc>
          <w:tcPr>
            <w:tcW w:w="2694" w:type="dxa"/>
            <w:vAlign w:val="center"/>
          </w:tcPr>
          <w:p w14:paraId="4CA29152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BB826FE" w14:textId="16F66E89" w:rsidR="00B73CA6" w:rsidRPr="006F4A20" w:rsidRDefault="00B73CA6" w:rsidP="00A1184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4A20">
              <w:rPr>
                <w:rFonts w:ascii="Corbel" w:hAnsi="Corbel"/>
                <w:b w:val="0"/>
                <w:sz w:val="24"/>
                <w:szCs w:val="24"/>
              </w:rPr>
              <w:t>FiR/I/</w:t>
            </w:r>
            <w:r w:rsidR="00A80852">
              <w:rPr>
                <w:rFonts w:ascii="Corbel" w:hAnsi="Corbel"/>
                <w:b w:val="0"/>
                <w:sz w:val="24"/>
                <w:szCs w:val="24"/>
              </w:rPr>
              <w:t>RP</w:t>
            </w:r>
            <w:r w:rsidR="006D36A5" w:rsidRPr="006F4A20">
              <w:rPr>
                <w:rFonts w:ascii="Corbel" w:hAnsi="Corbel"/>
                <w:b w:val="0"/>
                <w:sz w:val="24"/>
                <w:szCs w:val="24"/>
              </w:rPr>
              <w:t>/C-1.</w:t>
            </w:r>
            <w:r w:rsidR="00A11847">
              <w:rPr>
                <w:rFonts w:ascii="Corbel" w:hAnsi="Corbel"/>
                <w:b w:val="0"/>
                <w:sz w:val="24"/>
                <w:szCs w:val="24"/>
              </w:rPr>
              <w:t>6a</w:t>
            </w:r>
          </w:p>
        </w:tc>
      </w:tr>
      <w:tr w:rsidR="00B73CA6" w:rsidRPr="009C54AE" w14:paraId="4E2F8C33" w14:textId="77777777" w:rsidTr="0E820F0C">
        <w:tc>
          <w:tcPr>
            <w:tcW w:w="2694" w:type="dxa"/>
            <w:vAlign w:val="center"/>
          </w:tcPr>
          <w:p w14:paraId="19552E28" w14:textId="77777777" w:rsidR="00B73CA6" w:rsidRPr="008B5152" w:rsidRDefault="00B73CA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23BFFDA7" w:rsidR="00B73CA6" w:rsidRPr="006F4A20" w:rsidRDefault="00A11847" w:rsidP="00A11847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B73CA6" w:rsidRPr="009C54AE" w14:paraId="68226CA1" w14:textId="77777777" w:rsidTr="0E820F0C">
        <w:tc>
          <w:tcPr>
            <w:tcW w:w="2694" w:type="dxa"/>
            <w:vAlign w:val="center"/>
          </w:tcPr>
          <w:p w14:paraId="0A39E105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0203F7C" w14:textId="0B96356B" w:rsidR="00B73CA6" w:rsidRPr="006F4A20" w:rsidRDefault="00A11847" w:rsidP="0E820F0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Katedra Ekonomiki i Zarządzania</w:t>
            </w:r>
          </w:p>
        </w:tc>
      </w:tr>
      <w:tr w:rsidR="00B73CA6" w:rsidRPr="009C54AE" w14:paraId="33E2A44A" w14:textId="77777777" w:rsidTr="0E820F0C">
        <w:tc>
          <w:tcPr>
            <w:tcW w:w="2694" w:type="dxa"/>
            <w:vAlign w:val="center"/>
          </w:tcPr>
          <w:p w14:paraId="4B835047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B233FEB" w14:textId="2293A1EE" w:rsidR="00B73CA6" w:rsidRPr="006F4A20" w:rsidRDefault="00B73CA6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Finanse i </w:t>
            </w:r>
            <w:r w:rsidR="000E0D0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R</w:t>
            </w: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achunkowość</w:t>
            </w:r>
          </w:p>
        </w:tc>
      </w:tr>
      <w:tr w:rsidR="00B73CA6" w:rsidRPr="009C54AE" w14:paraId="3142931D" w14:textId="77777777" w:rsidTr="0E820F0C">
        <w:tc>
          <w:tcPr>
            <w:tcW w:w="2694" w:type="dxa"/>
            <w:vAlign w:val="center"/>
          </w:tcPr>
          <w:p w14:paraId="448A1CED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F3819C" w14:textId="77777777" w:rsidR="00B73CA6" w:rsidRPr="006F4A20" w:rsidRDefault="00B73CA6" w:rsidP="00B73CA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pierwszy </w:t>
            </w:r>
          </w:p>
        </w:tc>
      </w:tr>
      <w:tr w:rsidR="00B73CA6" w:rsidRPr="009C54AE" w14:paraId="020B26A7" w14:textId="77777777" w:rsidTr="0E820F0C">
        <w:tc>
          <w:tcPr>
            <w:tcW w:w="2694" w:type="dxa"/>
            <w:vAlign w:val="center"/>
          </w:tcPr>
          <w:p w14:paraId="04C0481C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B73CA6" w:rsidRPr="006F4A20" w:rsidRDefault="00B73CA6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B73CA6" w:rsidRPr="009C54AE" w14:paraId="7081EB6B" w14:textId="77777777" w:rsidTr="0E820F0C">
        <w:tc>
          <w:tcPr>
            <w:tcW w:w="2694" w:type="dxa"/>
            <w:vAlign w:val="center"/>
          </w:tcPr>
          <w:p w14:paraId="7C3992E0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027121" w14:textId="20F88F9E" w:rsidR="00B73CA6" w:rsidRPr="006F4A20" w:rsidRDefault="00582017" w:rsidP="00B73CA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nie</w:t>
            </w:r>
            <w:r w:rsidR="00B73CA6"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stacjonarne </w:t>
            </w:r>
          </w:p>
        </w:tc>
      </w:tr>
      <w:tr w:rsidR="00B73CA6" w:rsidRPr="009C54AE" w14:paraId="245D920F" w14:textId="77777777" w:rsidTr="0E820F0C">
        <w:tc>
          <w:tcPr>
            <w:tcW w:w="2694" w:type="dxa"/>
            <w:vAlign w:val="center"/>
          </w:tcPr>
          <w:p w14:paraId="47AAF248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DBADD59" w14:textId="34D01B4D" w:rsidR="00B73CA6" w:rsidRPr="006F4A20" w:rsidRDefault="00B73CA6" w:rsidP="00B73CA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III / </w:t>
            </w:r>
            <w:r w:rsidR="00A118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6</w:t>
            </w:r>
          </w:p>
        </w:tc>
      </w:tr>
      <w:tr w:rsidR="00B73CA6" w:rsidRPr="009C54AE" w14:paraId="4929E702" w14:textId="77777777" w:rsidTr="0E820F0C">
        <w:tc>
          <w:tcPr>
            <w:tcW w:w="2694" w:type="dxa"/>
            <w:vAlign w:val="center"/>
          </w:tcPr>
          <w:p w14:paraId="5863A118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E613062" w14:textId="77A3035C" w:rsidR="00B73CA6" w:rsidRPr="006F4A20" w:rsidRDefault="00B73CA6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specjalnościowy do wyboru</w:t>
            </w:r>
          </w:p>
        </w:tc>
      </w:tr>
      <w:tr w:rsidR="00B73CA6" w:rsidRPr="009C54AE" w14:paraId="2786482B" w14:textId="77777777" w:rsidTr="0E820F0C">
        <w:tc>
          <w:tcPr>
            <w:tcW w:w="2694" w:type="dxa"/>
            <w:vAlign w:val="center"/>
          </w:tcPr>
          <w:p w14:paraId="13A990D4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B73CA6" w:rsidRPr="006F4A20" w:rsidRDefault="00B73CA6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B73CA6" w:rsidRPr="009C54AE" w14:paraId="799071D5" w14:textId="77777777" w:rsidTr="0E820F0C">
        <w:tc>
          <w:tcPr>
            <w:tcW w:w="2694" w:type="dxa"/>
            <w:vAlign w:val="center"/>
          </w:tcPr>
          <w:p w14:paraId="69C2AF6E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01EB76C" w14:textId="77777777" w:rsidR="00B73CA6" w:rsidRPr="006F4A20" w:rsidRDefault="00B73CA6" w:rsidP="00350851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/>
                <w:b w:val="0"/>
                <w:sz w:val="24"/>
                <w:szCs w:val="24"/>
              </w:rPr>
              <w:t>dr  hab.</w:t>
            </w:r>
            <w:r w:rsidR="00350851" w:rsidRPr="006F4A20">
              <w:rPr>
                <w:rFonts w:ascii="Corbel" w:hAnsi="Corbel"/>
                <w:b w:val="0"/>
                <w:sz w:val="24"/>
                <w:szCs w:val="24"/>
              </w:rPr>
              <w:t xml:space="preserve"> Mariola Grzebyk</w:t>
            </w:r>
            <w:r w:rsidR="00965941" w:rsidRPr="006F4A20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6F4A20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B73CA6" w:rsidRPr="009C54AE" w14:paraId="5183388F" w14:textId="77777777" w:rsidTr="0E820F0C">
        <w:tc>
          <w:tcPr>
            <w:tcW w:w="2694" w:type="dxa"/>
            <w:vAlign w:val="center"/>
          </w:tcPr>
          <w:p w14:paraId="471FE442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522EE12" w14:textId="77777777" w:rsidR="00B73CA6" w:rsidRPr="006F4A20" w:rsidRDefault="00350851" w:rsidP="00350851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/>
                <w:b w:val="0"/>
                <w:sz w:val="24"/>
                <w:szCs w:val="24"/>
              </w:rPr>
              <w:t>dr  hab. Mariola Grzebyk, prof. UR</w:t>
            </w:r>
          </w:p>
        </w:tc>
      </w:tr>
    </w:tbl>
    <w:p w14:paraId="755156F0" w14:textId="77777777" w:rsidR="0036308A" w:rsidRPr="009C54AE" w:rsidRDefault="0036308A" w:rsidP="009C54AE">
      <w:pPr>
        <w:pStyle w:val="Podpunkty"/>
        <w:spacing w:before="100" w:beforeAutospacing="1" w:after="100" w:afterAutospacing="1"/>
        <w:ind w:left="0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* </w:t>
      </w:r>
      <w:r w:rsidRPr="00B90885">
        <w:rPr>
          <w:rFonts w:ascii="Corbel" w:hAnsi="Corbel" w:cs="Corbel"/>
          <w:b w:val="0"/>
          <w:bCs w:val="0"/>
          <w:i/>
          <w:iCs/>
          <w:sz w:val="24"/>
          <w:szCs w:val="24"/>
        </w:rPr>
        <w:t>opcjonalni</w:t>
      </w:r>
      <w:r w:rsidRPr="00B90885">
        <w:rPr>
          <w:rFonts w:ascii="Corbel" w:hAnsi="Corbel" w:cs="Corbel"/>
          <w:b w:val="0"/>
          <w:bCs w:val="0"/>
          <w:sz w:val="24"/>
          <w:szCs w:val="24"/>
        </w:rPr>
        <w:t>e,</w:t>
      </w:r>
      <w:r>
        <w:rPr>
          <w:rFonts w:ascii="Corbel" w:hAnsi="Corbel" w:cs="Corbel"/>
          <w:b w:val="0"/>
          <w:bCs w:val="0"/>
          <w:sz w:val="24"/>
          <w:szCs w:val="24"/>
        </w:rPr>
        <w:t xml:space="preserve"> </w:t>
      </w:r>
      <w:r w:rsidRPr="009C54AE">
        <w:rPr>
          <w:rFonts w:ascii="Corbel" w:hAnsi="Corbel" w:cs="Corbel"/>
          <w:b w:val="0"/>
          <w:bCs w:val="0"/>
          <w:i/>
          <w:iCs/>
          <w:sz w:val="24"/>
          <w:szCs w:val="24"/>
        </w:rPr>
        <w:t xml:space="preserve">zgodnie z ustaleniami </w:t>
      </w:r>
      <w:r>
        <w:rPr>
          <w:rFonts w:ascii="Corbel" w:hAnsi="Corbel" w:cs="Corbel"/>
          <w:b w:val="0"/>
          <w:bCs w:val="0"/>
          <w:i/>
          <w:iCs/>
          <w:sz w:val="24"/>
          <w:szCs w:val="24"/>
        </w:rPr>
        <w:t>w Jednostce</w:t>
      </w:r>
    </w:p>
    <w:p w14:paraId="0A37501D" w14:textId="77777777" w:rsidR="0036308A" w:rsidRPr="009C54AE" w:rsidRDefault="0036308A" w:rsidP="009C54A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7E0A0F74" w14:textId="77777777" w:rsidR="0036308A" w:rsidRPr="009C54AE" w:rsidRDefault="0036308A" w:rsidP="009C54AE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36308A" w:rsidRPr="009C54AE" w:rsidRDefault="0036308A" w:rsidP="009C54A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0"/>
        <w:gridCol w:w="800"/>
        <w:gridCol w:w="851"/>
        <w:gridCol w:w="810"/>
        <w:gridCol w:w="826"/>
        <w:gridCol w:w="778"/>
        <w:gridCol w:w="956"/>
        <w:gridCol w:w="1204"/>
        <w:gridCol w:w="1541"/>
      </w:tblGrid>
      <w:tr w:rsidR="0036308A" w:rsidRPr="009C54AE" w14:paraId="4A00F406" w14:textId="77777777" w:rsidTr="003309D2">
        <w:tc>
          <w:tcPr>
            <w:tcW w:w="1048" w:type="dxa"/>
          </w:tcPr>
          <w:p w14:paraId="493A0CA5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Semestr</w:t>
            </w:r>
          </w:p>
          <w:p w14:paraId="64C63F33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(nr)</w:t>
            </w:r>
          </w:p>
        </w:tc>
        <w:tc>
          <w:tcPr>
            <w:tcW w:w="920" w:type="dxa"/>
            <w:vAlign w:val="center"/>
          </w:tcPr>
          <w:p w14:paraId="3860AB22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Wykł.</w:t>
            </w:r>
          </w:p>
        </w:tc>
        <w:tc>
          <w:tcPr>
            <w:tcW w:w="800" w:type="dxa"/>
            <w:vAlign w:val="center"/>
          </w:tcPr>
          <w:p w14:paraId="646F369B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409DDADA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Konw.</w:t>
            </w:r>
          </w:p>
        </w:tc>
        <w:tc>
          <w:tcPr>
            <w:tcW w:w="810" w:type="dxa"/>
            <w:vAlign w:val="center"/>
          </w:tcPr>
          <w:p w14:paraId="0AB6E05A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Lab.</w:t>
            </w:r>
          </w:p>
        </w:tc>
        <w:tc>
          <w:tcPr>
            <w:tcW w:w="826" w:type="dxa"/>
            <w:vAlign w:val="center"/>
          </w:tcPr>
          <w:p w14:paraId="0B273B9D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Sem.</w:t>
            </w:r>
          </w:p>
        </w:tc>
        <w:tc>
          <w:tcPr>
            <w:tcW w:w="778" w:type="dxa"/>
            <w:vAlign w:val="center"/>
          </w:tcPr>
          <w:p w14:paraId="63A8E3D2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ZP</w:t>
            </w:r>
          </w:p>
        </w:tc>
        <w:tc>
          <w:tcPr>
            <w:tcW w:w="956" w:type="dxa"/>
            <w:vAlign w:val="center"/>
          </w:tcPr>
          <w:p w14:paraId="69FA399F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Prakt.</w:t>
            </w:r>
          </w:p>
        </w:tc>
        <w:tc>
          <w:tcPr>
            <w:tcW w:w="1204" w:type="dxa"/>
            <w:vAlign w:val="center"/>
          </w:tcPr>
          <w:p w14:paraId="5B5B1B43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Inne (jakie?)</w:t>
            </w:r>
          </w:p>
        </w:tc>
        <w:tc>
          <w:tcPr>
            <w:tcW w:w="1541" w:type="dxa"/>
            <w:vAlign w:val="center"/>
          </w:tcPr>
          <w:p w14:paraId="7474E17E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  <w:lang w:eastAsia="en-US"/>
              </w:rPr>
            </w:pPr>
            <w:r w:rsidRPr="008B5152">
              <w:rPr>
                <w:rFonts w:ascii="Corbel" w:hAnsi="Corbel" w:cs="Corbel"/>
                <w:b/>
                <w:bCs/>
                <w:lang w:eastAsia="en-US"/>
              </w:rPr>
              <w:t>Liczba pkt. ECTS</w:t>
            </w:r>
          </w:p>
        </w:tc>
      </w:tr>
      <w:tr w:rsidR="0036308A" w:rsidRPr="009C54AE" w14:paraId="2C40E51F" w14:textId="77777777" w:rsidTr="003309D2">
        <w:trPr>
          <w:trHeight w:val="453"/>
        </w:trPr>
        <w:tc>
          <w:tcPr>
            <w:tcW w:w="1048" w:type="dxa"/>
          </w:tcPr>
          <w:p w14:paraId="78941E47" w14:textId="7A818DDD" w:rsidR="0036308A" w:rsidRPr="009C54AE" w:rsidRDefault="00A11847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</w:t>
            </w:r>
          </w:p>
        </w:tc>
        <w:tc>
          <w:tcPr>
            <w:tcW w:w="920" w:type="dxa"/>
            <w:vAlign w:val="center"/>
          </w:tcPr>
          <w:p w14:paraId="33CFEC6B" w14:textId="4435D386" w:rsidR="0036308A" w:rsidRPr="009C54AE" w:rsidRDefault="00582017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9</w:t>
            </w:r>
          </w:p>
        </w:tc>
        <w:tc>
          <w:tcPr>
            <w:tcW w:w="800" w:type="dxa"/>
            <w:vAlign w:val="center"/>
          </w:tcPr>
          <w:p w14:paraId="423D4B9D" w14:textId="3281AAB3" w:rsidR="0036308A" w:rsidRPr="009C54AE" w:rsidRDefault="00582017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02EB378F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A05A809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6" w:type="dxa"/>
            <w:vAlign w:val="center"/>
          </w:tcPr>
          <w:p w14:paraId="5A39BBE3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14:paraId="41C8F396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72A3D3EC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14:paraId="0D0B940D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14:paraId="5FCD5EC4" w14:textId="77777777" w:rsidR="0036308A" w:rsidRPr="009C54AE" w:rsidRDefault="00E352C2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14:paraId="0E27B00A" w14:textId="77777777" w:rsidR="0036308A" w:rsidRPr="009C54AE" w:rsidRDefault="0036308A" w:rsidP="009C54AE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60061E4C" w14:textId="77777777" w:rsidR="0036308A" w:rsidRPr="009C54AE" w:rsidRDefault="0036308A" w:rsidP="009C54AE">
      <w:pPr>
        <w:pStyle w:val="Podpunkty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35531FE6" w14:textId="28BDE91E" w:rsidR="0036308A" w:rsidRPr="00783C49" w:rsidRDefault="0036308A" w:rsidP="0E820F0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E820F0C">
        <w:rPr>
          <w:rFonts w:ascii="Corbel" w:hAnsi="Corbel" w:cs="Corbel"/>
          <w:smallCaps w:val="0"/>
        </w:rPr>
        <w:t>1.2.</w:t>
      </w:r>
      <w:r w:rsidR="00B73CA6">
        <w:tab/>
      </w:r>
      <w:r w:rsidRPr="0E820F0C">
        <w:rPr>
          <w:rFonts w:ascii="Corbel" w:hAnsi="Corbel" w:cs="Corbel"/>
          <w:smallCaps w:val="0"/>
        </w:rPr>
        <w:t xml:space="preserve">Sposób realizacji zajęć  </w:t>
      </w:r>
    </w:p>
    <w:p w14:paraId="283F21DE" w14:textId="4A64A5A8" w:rsidR="00783C49" w:rsidRDefault="43B26D9F" w:rsidP="0E820F0C">
      <w:pPr>
        <w:spacing w:after="0" w:line="240" w:lineRule="auto"/>
        <w:rPr>
          <w:rFonts w:ascii="Corbel" w:hAnsi="Corbel" w:cs="Corbel"/>
        </w:rPr>
      </w:pPr>
      <w:r w:rsidRPr="0E820F0C">
        <w:rPr>
          <w:rFonts w:ascii="Wingdings" w:eastAsia="Wingdings" w:hAnsi="Wingdings" w:cs="Wingdings"/>
          <w:sz w:val="28"/>
          <w:szCs w:val="28"/>
        </w:rPr>
        <w:t></w:t>
      </w:r>
      <w:r w:rsidRPr="0E820F0C">
        <w:rPr>
          <w:rFonts w:ascii="Corbel" w:hAnsi="Corbel" w:cs="Corbel"/>
          <w:sz w:val="24"/>
          <w:szCs w:val="24"/>
        </w:rPr>
        <w:t xml:space="preserve"> zajęcia w formie tradycyjnej lub z wykorzystaniem platformy Ms Teams</w:t>
      </w:r>
    </w:p>
    <w:p w14:paraId="44EAFD9C" w14:textId="3A14B5E5" w:rsidR="00783C49" w:rsidRDefault="43B26D9F" w:rsidP="0E820F0C">
      <w:pPr>
        <w:spacing w:after="0" w:line="240" w:lineRule="auto"/>
        <w:rPr>
          <w:rFonts w:ascii="Corbel" w:hAnsi="Corbel" w:cs="Corbel"/>
          <w:sz w:val="24"/>
          <w:szCs w:val="24"/>
        </w:rPr>
      </w:pPr>
      <w:r w:rsidRPr="00710DF9">
        <w:rPr>
          <w:rFonts w:ascii="MS Gothic" w:eastAsia="MS Gothic" w:hAnsi="MS Gothic" w:cs="MS Gothic"/>
          <w:smallCaps/>
          <w:sz w:val="24"/>
          <w:szCs w:val="24"/>
        </w:rPr>
        <w:t>☐</w:t>
      </w:r>
      <w:r w:rsidRPr="0E820F0C">
        <w:rPr>
          <w:rFonts w:ascii="Corbel" w:eastAsia="Corbel" w:hAnsi="Corbel" w:cs="Corbel"/>
          <w:smallCaps/>
          <w:sz w:val="24"/>
          <w:szCs w:val="24"/>
        </w:rPr>
        <w:t xml:space="preserve"> </w:t>
      </w:r>
      <w:r w:rsidRPr="0E820F0C">
        <w:rPr>
          <w:rFonts w:ascii="Corbel" w:hAnsi="Corbel" w:cs="Corbel"/>
          <w:sz w:val="24"/>
          <w:szCs w:val="24"/>
        </w:rPr>
        <w:t>zajęcia realizowane z wykorzystaniem metod i technik kształcenia na odległość</w:t>
      </w:r>
    </w:p>
    <w:p w14:paraId="5ED0BEE4" w14:textId="7F646EAB" w:rsidR="0E820F0C" w:rsidRDefault="0E820F0C" w:rsidP="0E820F0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smallCaps w:val="0"/>
        </w:rPr>
      </w:pPr>
    </w:p>
    <w:p w14:paraId="6F3F795D" w14:textId="77777777" w:rsidR="000E0D07" w:rsidRDefault="0036308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 xml:space="preserve">1.3 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>For</w:t>
      </w:r>
      <w:r>
        <w:rPr>
          <w:rFonts w:ascii="Corbel" w:hAnsi="Corbel" w:cs="Corbel"/>
          <w:smallCaps w:val="0"/>
        </w:rPr>
        <w:t xml:space="preserve">ma zaliczenia przedmiotu </w:t>
      </w:r>
      <w:r w:rsidRPr="009C54AE">
        <w:rPr>
          <w:rFonts w:ascii="Corbel" w:hAnsi="Corbel" w:cs="Corbel"/>
          <w:smallCaps w:val="0"/>
        </w:rPr>
        <w:t xml:space="preserve"> (z toku) </w:t>
      </w:r>
      <w:r w:rsidRPr="009C54AE">
        <w:rPr>
          <w:rFonts w:ascii="Corbel" w:hAnsi="Corbel" w:cs="Corbel"/>
          <w:b w:val="0"/>
          <w:bCs w:val="0"/>
          <w:smallCaps w:val="0"/>
        </w:rPr>
        <w:t xml:space="preserve"> </w:t>
      </w:r>
    </w:p>
    <w:p w14:paraId="6AD526CD" w14:textId="77777777" w:rsidR="000E0D07" w:rsidRDefault="000E0D07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bCs w:val="0"/>
          <w:smallCaps w:val="0"/>
        </w:rPr>
      </w:pPr>
    </w:p>
    <w:p w14:paraId="7279670A" w14:textId="04CF88D8" w:rsidR="0036308A" w:rsidRPr="009C54AE" w:rsidRDefault="00A11847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smallCaps w:val="0"/>
        </w:rPr>
      </w:pPr>
      <w:r>
        <w:rPr>
          <w:rFonts w:ascii="Corbel" w:hAnsi="Corbel" w:cs="Corbel"/>
          <w:b w:val="0"/>
          <w:bCs w:val="0"/>
          <w:smallCaps w:val="0"/>
        </w:rPr>
        <w:t>Zaliczenie z oceną</w:t>
      </w:r>
    </w:p>
    <w:p w14:paraId="4B94D5A5" w14:textId="77777777" w:rsidR="0036308A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3DEEC669" w14:textId="77777777" w:rsidR="0036308A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261BAAD1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2.Wymagania wstępne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36308A" w:rsidRPr="00172571" w14:paraId="59F7C69C" w14:textId="77777777">
        <w:tc>
          <w:tcPr>
            <w:tcW w:w="9670" w:type="dxa"/>
          </w:tcPr>
          <w:p w14:paraId="44CD1B26" w14:textId="77777777" w:rsidR="0036308A" w:rsidRPr="00172571" w:rsidRDefault="00E044E8" w:rsidP="00172571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172571">
              <w:rPr>
                <w:rFonts w:ascii="Corbel" w:hAnsi="Corbel"/>
                <w:b w:val="0"/>
                <w:smallCaps w:val="0"/>
                <w:color w:val="000000"/>
              </w:rPr>
              <w:t xml:space="preserve">Student powinien posiadać ogólną wiedzę dotyczącą podstaw funkcjonowania </w:t>
            </w:r>
            <w:r w:rsidR="00074738" w:rsidRPr="00172571">
              <w:rPr>
                <w:rFonts w:ascii="Corbel" w:hAnsi="Corbel"/>
                <w:b w:val="0"/>
                <w:smallCaps w:val="0"/>
                <w:color w:val="000000"/>
              </w:rPr>
              <w:t>przedsiębiorstwa</w:t>
            </w:r>
          </w:p>
        </w:tc>
      </w:tr>
    </w:tbl>
    <w:p w14:paraId="3656B9AB" w14:textId="77777777" w:rsidR="0036308A" w:rsidRPr="00172571" w:rsidRDefault="0036308A" w:rsidP="009C54AE">
      <w:pPr>
        <w:pStyle w:val="Punktygwne"/>
        <w:spacing w:before="0" w:after="0"/>
        <w:rPr>
          <w:rFonts w:ascii="Corbel" w:hAnsi="Corbel" w:cs="Corbel"/>
        </w:rPr>
      </w:pPr>
    </w:p>
    <w:p w14:paraId="469B63C5" w14:textId="77777777" w:rsidR="0036308A" w:rsidRPr="00172571" w:rsidRDefault="0036308A" w:rsidP="009C54AE">
      <w:pPr>
        <w:pStyle w:val="Punktygwne"/>
        <w:spacing w:before="0" w:after="0"/>
        <w:rPr>
          <w:rFonts w:ascii="Corbel" w:hAnsi="Corbel" w:cs="Corbel"/>
        </w:rPr>
      </w:pPr>
      <w:r w:rsidRPr="00172571">
        <w:rPr>
          <w:rFonts w:ascii="Corbel" w:hAnsi="Corbel" w:cs="Corbel"/>
        </w:rPr>
        <w:t>3.cele, efekty uczenia się , treści Programowe i stosowane metody Dydaktyczne</w:t>
      </w:r>
    </w:p>
    <w:p w14:paraId="45FB0818" w14:textId="77777777" w:rsidR="0036308A" w:rsidRPr="00172571" w:rsidRDefault="0036308A" w:rsidP="009C54AE">
      <w:pPr>
        <w:pStyle w:val="Punktygwne"/>
        <w:spacing w:before="0" w:after="0"/>
        <w:rPr>
          <w:rFonts w:ascii="Corbel" w:hAnsi="Corbel" w:cs="Corbel"/>
        </w:rPr>
      </w:pPr>
    </w:p>
    <w:p w14:paraId="04643D83" w14:textId="77777777" w:rsidR="0036308A" w:rsidRPr="00172571" w:rsidRDefault="0036308A" w:rsidP="009C54AE">
      <w:pPr>
        <w:pStyle w:val="Podpunkty"/>
        <w:rPr>
          <w:rFonts w:ascii="Corbel" w:hAnsi="Corbel" w:cs="Corbel"/>
          <w:sz w:val="24"/>
          <w:szCs w:val="24"/>
        </w:rPr>
      </w:pPr>
      <w:r w:rsidRPr="00172571">
        <w:rPr>
          <w:rFonts w:ascii="Corbel" w:hAnsi="Corbel" w:cs="Corbel"/>
          <w:sz w:val="24"/>
          <w:szCs w:val="24"/>
        </w:rPr>
        <w:t>3.1 Cele przedmiotu</w:t>
      </w:r>
    </w:p>
    <w:p w14:paraId="049F31CB" w14:textId="77777777" w:rsidR="0036308A" w:rsidRPr="00172571" w:rsidRDefault="0036308A" w:rsidP="009C54AE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6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E352C2" w:rsidRPr="00172571" w14:paraId="647364B2" w14:textId="77777777" w:rsidTr="00E352C2">
        <w:tc>
          <w:tcPr>
            <w:tcW w:w="851" w:type="dxa"/>
            <w:vAlign w:val="center"/>
          </w:tcPr>
          <w:p w14:paraId="5372B5A4" w14:textId="77777777" w:rsidR="00E352C2" w:rsidRPr="00172571" w:rsidRDefault="00E352C2" w:rsidP="00E352C2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17257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C5B3DDB" w14:textId="77777777" w:rsidR="00E352C2" w:rsidRPr="00E352C2" w:rsidRDefault="00E352C2" w:rsidP="00E352C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352C2">
              <w:rPr>
                <w:rFonts w:ascii="Corbel" w:hAnsi="Corbel"/>
                <w:b w:val="0"/>
                <w:sz w:val="24"/>
                <w:szCs w:val="24"/>
              </w:rPr>
              <w:t>Zapoznanie studentów z celami, funkcjami i znaczeniem polityki personalnej w przedsiębiorstwie.</w:t>
            </w:r>
          </w:p>
        </w:tc>
      </w:tr>
      <w:tr w:rsidR="00E352C2" w:rsidRPr="00172571" w14:paraId="5911FB8B" w14:textId="77777777" w:rsidTr="00E352C2">
        <w:tc>
          <w:tcPr>
            <w:tcW w:w="851" w:type="dxa"/>
            <w:vAlign w:val="center"/>
          </w:tcPr>
          <w:p w14:paraId="550CF7E8" w14:textId="77777777" w:rsidR="00E352C2" w:rsidRPr="00172571" w:rsidRDefault="00E352C2" w:rsidP="00E352C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172571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6D33FDF" w14:textId="77777777" w:rsidR="00E352C2" w:rsidRPr="00E352C2" w:rsidRDefault="00E352C2" w:rsidP="00E352C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352C2">
              <w:rPr>
                <w:rFonts w:ascii="Corbel" w:hAnsi="Corbel"/>
                <w:b w:val="0"/>
                <w:sz w:val="24"/>
                <w:szCs w:val="24"/>
              </w:rPr>
              <w:t>Przedstawienie etapów procesu kadrowego i dokonanie ich charakterystyki.</w:t>
            </w:r>
          </w:p>
        </w:tc>
      </w:tr>
      <w:tr w:rsidR="00E352C2" w:rsidRPr="00172571" w14:paraId="05B17818" w14:textId="77777777" w:rsidTr="00E352C2">
        <w:tc>
          <w:tcPr>
            <w:tcW w:w="851" w:type="dxa"/>
            <w:vAlign w:val="center"/>
          </w:tcPr>
          <w:p w14:paraId="53C0B3C4" w14:textId="77777777" w:rsidR="00E352C2" w:rsidRPr="00172571" w:rsidRDefault="00E352C2" w:rsidP="00E352C2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17257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2934B88" w14:textId="77777777" w:rsidR="00E352C2" w:rsidRPr="00E352C2" w:rsidRDefault="00E352C2" w:rsidP="00E352C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352C2">
              <w:rPr>
                <w:rFonts w:ascii="Corbel" w:hAnsi="Corbel"/>
                <w:b w:val="0"/>
                <w:sz w:val="24"/>
                <w:szCs w:val="24"/>
              </w:rPr>
              <w:t>Wypracowanie umiejętności samodzielnego, twórczego myślenia poprzez konfrontowanie wiedzy teoretycznej ze zdarzeniami zachodzącymi w przedsiębiorstwie.</w:t>
            </w:r>
          </w:p>
        </w:tc>
      </w:tr>
    </w:tbl>
    <w:p w14:paraId="53128261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3DDEBA1D" w14:textId="77777777" w:rsidR="0036308A" w:rsidRPr="009C54AE" w:rsidRDefault="0036308A" w:rsidP="009C54AE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3.2 Efekty </w:t>
      </w:r>
      <w:r>
        <w:rPr>
          <w:rFonts w:ascii="Corbel" w:hAnsi="Corbel" w:cs="Corbel"/>
          <w:b/>
          <w:bCs/>
          <w:sz w:val="24"/>
          <w:szCs w:val="24"/>
        </w:rPr>
        <w:t xml:space="preserve">uczenia się </w:t>
      </w:r>
      <w:r w:rsidRPr="009C54AE">
        <w:rPr>
          <w:rFonts w:ascii="Corbel" w:hAnsi="Corbel" w:cs="Corbel"/>
          <w:b/>
          <w:bCs/>
          <w:sz w:val="24"/>
          <w:szCs w:val="24"/>
        </w:rPr>
        <w:t>dla przedmiotu</w:t>
      </w:r>
    </w:p>
    <w:p w14:paraId="62486C05" w14:textId="77777777" w:rsidR="0036308A" w:rsidRPr="009C54AE" w:rsidRDefault="0036308A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096"/>
        <w:gridCol w:w="1873"/>
      </w:tblGrid>
      <w:tr w:rsidR="0036308A" w:rsidRPr="009C54AE" w14:paraId="61F38664" w14:textId="77777777">
        <w:tc>
          <w:tcPr>
            <w:tcW w:w="1701" w:type="dxa"/>
            <w:vAlign w:val="center"/>
          </w:tcPr>
          <w:p w14:paraId="41C145ED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smallCaps w:val="0"/>
              </w:rPr>
              <w:t>EK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</w:t>
            </w: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36308A" w:rsidRPr="009C54AE" w:rsidRDefault="0036308A" w:rsidP="00C05F4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Treść efektu 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 xml:space="preserve">uczenia się </w:t>
            </w: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36308A" w:rsidRPr="009C54AE" w:rsidRDefault="0036308A" w:rsidP="00C05F4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 w:cs="Corbel"/>
                <w:b w:val="0"/>
                <w:bCs w:val="0"/>
                <w:smallCaps w:val="0"/>
              </w:rPr>
              <w:footnoteReference w:id="1"/>
            </w:r>
          </w:p>
        </w:tc>
      </w:tr>
      <w:tr w:rsidR="002C6BEC" w:rsidRPr="009C54AE" w14:paraId="3339F1CC" w14:textId="77777777">
        <w:tc>
          <w:tcPr>
            <w:tcW w:w="1701" w:type="dxa"/>
          </w:tcPr>
          <w:p w14:paraId="4FCA5964" w14:textId="77777777" w:rsidR="002C6BEC" w:rsidRPr="00172571" w:rsidRDefault="002C6BEC" w:rsidP="002C6BEC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</w:t>
            </w: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softHyphen/>
              <w:t>_01</w:t>
            </w:r>
          </w:p>
        </w:tc>
        <w:tc>
          <w:tcPr>
            <w:tcW w:w="6096" w:type="dxa"/>
          </w:tcPr>
          <w:p w14:paraId="5D77D33D" w14:textId="77777777" w:rsidR="002C6BEC" w:rsidRPr="002C6BEC" w:rsidRDefault="002C6BEC" w:rsidP="002C6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C6BEC">
              <w:rPr>
                <w:rFonts w:ascii="Corbel" w:hAnsi="Corbel"/>
                <w:b w:val="0"/>
                <w:smallCaps w:val="0"/>
              </w:rPr>
              <w:t xml:space="preserve">Identyfikuje i opisuje podstawowe elementy polityki personalnej w </w:t>
            </w:r>
            <w:r>
              <w:rPr>
                <w:rFonts w:ascii="Corbel" w:hAnsi="Corbel"/>
                <w:b w:val="0"/>
                <w:smallCaps w:val="0"/>
              </w:rPr>
              <w:t xml:space="preserve">różnych typach </w:t>
            </w:r>
            <w:r w:rsidRPr="002C6BEC">
              <w:rPr>
                <w:rFonts w:ascii="Corbel" w:hAnsi="Corbel"/>
                <w:b w:val="0"/>
                <w:smallCaps w:val="0"/>
              </w:rPr>
              <w:t>organizacji</w:t>
            </w:r>
            <w:r w:rsidR="00FB7758">
              <w:rPr>
                <w:rFonts w:ascii="Corbel" w:hAnsi="Corbel"/>
                <w:b w:val="0"/>
                <w:smallCaps w:val="0"/>
              </w:rPr>
              <w:t>, w tym finansowych</w:t>
            </w:r>
          </w:p>
        </w:tc>
        <w:tc>
          <w:tcPr>
            <w:tcW w:w="1873" w:type="dxa"/>
          </w:tcPr>
          <w:p w14:paraId="3FB25131" w14:textId="77777777" w:rsidR="002C6BEC" w:rsidRP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K_W03</w:t>
            </w:r>
          </w:p>
          <w:p w14:paraId="2C5B2A44" w14:textId="77777777" w:rsidR="002C6BEC" w:rsidRP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K_W05</w:t>
            </w:r>
          </w:p>
        </w:tc>
      </w:tr>
      <w:tr w:rsidR="002C6BEC" w:rsidRPr="009C54AE" w14:paraId="6F4259F0" w14:textId="77777777">
        <w:tc>
          <w:tcPr>
            <w:tcW w:w="1701" w:type="dxa"/>
          </w:tcPr>
          <w:p w14:paraId="56A76B19" w14:textId="77777777" w:rsidR="002C6BEC" w:rsidRPr="00172571" w:rsidRDefault="002C6BEC" w:rsidP="002C6BEC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64D305BB" w14:textId="77777777" w:rsidR="002C6BEC" w:rsidRPr="002C6BEC" w:rsidRDefault="00A628F2" w:rsidP="002C6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Potrafi d</w:t>
            </w:r>
            <w:r w:rsidRPr="008E50C5">
              <w:rPr>
                <w:rFonts w:ascii="Corbel" w:hAnsi="Corbel"/>
                <w:b w:val="0"/>
                <w:smallCaps w:val="0"/>
              </w:rPr>
              <w:t>ob</w:t>
            </w:r>
            <w:r>
              <w:rPr>
                <w:rFonts w:ascii="Corbel" w:hAnsi="Corbel"/>
                <w:b w:val="0"/>
                <w:smallCaps w:val="0"/>
              </w:rPr>
              <w:t>rać</w:t>
            </w:r>
            <w:r w:rsidRPr="008E50C5"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</w:rPr>
              <w:t xml:space="preserve">odpowiednie </w:t>
            </w:r>
            <w:r w:rsidRPr="008E50C5">
              <w:rPr>
                <w:rFonts w:ascii="Corbel" w:hAnsi="Corbel"/>
                <w:b w:val="0"/>
                <w:smallCaps w:val="0"/>
              </w:rPr>
              <w:t xml:space="preserve">metody </w:t>
            </w:r>
            <w:r w:rsidR="00FB7758">
              <w:rPr>
                <w:rFonts w:ascii="Corbel" w:hAnsi="Corbel"/>
                <w:b w:val="0"/>
                <w:smallCaps w:val="0"/>
              </w:rPr>
              <w:t xml:space="preserve">do </w:t>
            </w:r>
            <w:r>
              <w:rPr>
                <w:rFonts w:ascii="Corbel" w:hAnsi="Corbel"/>
                <w:b w:val="0"/>
                <w:smallCaps w:val="0"/>
              </w:rPr>
              <w:t xml:space="preserve">wyceny i mierzenia kapitału ludzkiego </w:t>
            </w:r>
          </w:p>
        </w:tc>
        <w:tc>
          <w:tcPr>
            <w:tcW w:w="1873" w:type="dxa"/>
          </w:tcPr>
          <w:p w14:paraId="38CA2EE1" w14:textId="77777777" w:rsidR="002C6BEC" w:rsidRP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K_W08</w:t>
            </w:r>
          </w:p>
          <w:p w14:paraId="39AE7B68" w14:textId="1BFC7EC1" w:rsidR="002C6BEC" w:rsidRP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2C6BEC" w:rsidRPr="009C54AE" w14:paraId="19FB77C3" w14:textId="77777777">
        <w:tc>
          <w:tcPr>
            <w:tcW w:w="1701" w:type="dxa"/>
          </w:tcPr>
          <w:p w14:paraId="41960800" w14:textId="77777777" w:rsidR="002C6BEC" w:rsidRPr="00172571" w:rsidRDefault="002C6BEC" w:rsidP="002C6BEC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EK_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>0</w:t>
            </w: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3</w:t>
            </w:r>
          </w:p>
        </w:tc>
        <w:tc>
          <w:tcPr>
            <w:tcW w:w="6096" w:type="dxa"/>
          </w:tcPr>
          <w:p w14:paraId="3196C5CD" w14:textId="77777777" w:rsidR="002C6BEC" w:rsidRPr="002C6BEC" w:rsidRDefault="002C6BEC" w:rsidP="002C6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C6BEC">
              <w:rPr>
                <w:rFonts w:ascii="Corbel" w:hAnsi="Corbel"/>
                <w:b w:val="0"/>
                <w:smallCaps w:val="0"/>
              </w:rPr>
              <w:t>Analizuje i interpretuje problemy personalne w organizacji</w:t>
            </w:r>
          </w:p>
        </w:tc>
        <w:tc>
          <w:tcPr>
            <w:tcW w:w="1873" w:type="dxa"/>
          </w:tcPr>
          <w:p w14:paraId="5E6EAEE4" w14:textId="77777777" w:rsidR="002C6BEC" w:rsidRP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K_U02</w:t>
            </w:r>
          </w:p>
          <w:p w14:paraId="2A4E307F" w14:textId="77777777" w:rsidR="002C6BEC" w:rsidRPr="002C6BEC" w:rsidRDefault="002C6BEC" w:rsidP="00FB775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K_U03</w:t>
            </w:r>
          </w:p>
        </w:tc>
      </w:tr>
      <w:tr w:rsidR="00FB7758" w:rsidRPr="009C54AE" w14:paraId="3447F248" w14:textId="77777777">
        <w:tc>
          <w:tcPr>
            <w:tcW w:w="1701" w:type="dxa"/>
          </w:tcPr>
          <w:p w14:paraId="78C3198C" w14:textId="77777777" w:rsidR="00FB7758" w:rsidRPr="00172571" w:rsidRDefault="00FB7758" w:rsidP="002C6BEC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EK_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>04</w:t>
            </w:r>
          </w:p>
        </w:tc>
        <w:tc>
          <w:tcPr>
            <w:tcW w:w="6096" w:type="dxa"/>
          </w:tcPr>
          <w:p w14:paraId="7D4A59BD" w14:textId="77777777" w:rsidR="00FB7758" w:rsidRPr="002C6BEC" w:rsidRDefault="00FB7758" w:rsidP="002C6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Potrafi planować i realizować własny rozwój zawodowy (awans, kariera)</w:t>
            </w:r>
          </w:p>
        </w:tc>
        <w:tc>
          <w:tcPr>
            <w:tcW w:w="1873" w:type="dxa"/>
          </w:tcPr>
          <w:p w14:paraId="17B67F8B" w14:textId="77777777" w:rsidR="00FB7758" w:rsidRPr="002C6BEC" w:rsidRDefault="00FB7758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K_U12</w:t>
            </w:r>
          </w:p>
        </w:tc>
      </w:tr>
      <w:tr w:rsidR="002C6BEC" w:rsidRPr="009C54AE" w14:paraId="0B39DD5D" w14:textId="77777777">
        <w:tc>
          <w:tcPr>
            <w:tcW w:w="1701" w:type="dxa"/>
          </w:tcPr>
          <w:p w14:paraId="74357262" w14:textId="77777777" w:rsidR="002C6BEC" w:rsidRPr="00172571" w:rsidRDefault="00FB7758" w:rsidP="002C6BEC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EK_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>05</w:t>
            </w:r>
          </w:p>
        </w:tc>
        <w:tc>
          <w:tcPr>
            <w:tcW w:w="6096" w:type="dxa"/>
          </w:tcPr>
          <w:p w14:paraId="61659B22" w14:textId="77777777" w:rsidR="002C6BEC" w:rsidRPr="002C6BEC" w:rsidRDefault="00FB7758" w:rsidP="002C6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Dąży do samodzielnego poszerzania wiedzy z zakresu polityki personalnej </w:t>
            </w:r>
          </w:p>
        </w:tc>
        <w:tc>
          <w:tcPr>
            <w:tcW w:w="1873" w:type="dxa"/>
          </w:tcPr>
          <w:p w14:paraId="0A428CB4" w14:textId="77777777" w:rsidR="002C6BEC" w:rsidRP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K_K02</w:t>
            </w:r>
          </w:p>
        </w:tc>
      </w:tr>
    </w:tbl>
    <w:p w14:paraId="4101652C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5B09A053" w14:textId="77777777" w:rsidR="0036308A" w:rsidRPr="009C54AE" w:rsidRDefault="0036308A" w:rsidP="009C54AE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3.3Treści programowe </w:t>
      </w:r>
    </w:p>
    <w:p w14:paraId="7D0EF860" w14:textId="77777777" w:rsidR="0036308A" w:rsidRPr="009C54AE" w:rsidRDefault="0036308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wykładu </w:t>
      </w:r>
    </w:p>
    <w:p w14:paraId="4B99056E" w14:textId="77777777" w:rsidR="0036308A" w:rsidRPr="009C54AE" w:rsidRDefault="0036308A" w:rsidP="009C54AE">
      <w:pPr>
        <w:pStyle w:val="Akapitzlist"/>
        <w:spacing w:after="120" w:line="240" w:lineRule="auto"/>
        <w:ind w:left="1080"/>
        <w:jc w:val="both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36308A" w:rsidRPr="009C54AE" w14:paraId="587EA2A8" w14:textId="77777777">
        <w:tc>
          <w:tcPr>
            <w:tcW w:w="9639" w:type="dxa"/>
          </w:tcPr>
          <w:p w14:paraId="35113026" w14:textId="77777777" w:rsidR="0036308A" w:rsidRPr="009C54AE" w:rsidRDefault="0036308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A628F2" w:rsidRPr="009C54AE" w14:paraId="24C81B8E" w14:textId="77777777">
        <w:tc>
          <w:tcPr>
            <w:tcW w:w="9639" w:type="dxa"/>
          </w:tcPr>
          <w:p w14:paraId="79361F01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Podstawy polityki kadrowej  w organizacji (pojęcie, istota, cele i funkcje, rys historyczny – ewolucja, modele). Znaczenie polityki kadrowej w organizacji. </w:t>
            </w:r>
          </w:p>
        </w:tc>
      </w:tr>
      <w:tr w:rsidR="00A628F2" w:rsidRPr="009C54AE" w14:paraId="510C31A6" w14:textId="77777777">
        <w:tc>
          <w:tcPr>
            <w:tcW w:w="9639" w:type="dxa"/>
          </w:tcPr>
          <w:p w14:paraId="6EFB04EC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Uwarunkowania wewnętrzne i zewnętrzne (bliższe i dalsze) polityki kadrowej i ich charakterystyka. Chaos terminologiczny (kadry, zasoby ludzkie, personel, kadra, funkcja personalna – wyjaśnianie pojęć).</w:t>
            </w:r>
          </w:p>
        </w:tc>
      </w:tr>
      <w:tr w:rsidR="00A628F2" w:rsidRPr="009C54AE" w14:paraId="644D24F5" w14:textId="77777777">
        <w:tc>
          <w:tcPr>
            <w:tcW w:w="9639" w:type="dxa"/>
          </w:tcPr>
          <w:p w14:paraId="4058A472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Podmioty polityki kadrowej, organizacja, zadania. Narzędzia i instrumenty w polityce kadrowej. </w:t>
            </w:r>
            <w:r w:rsidRPr="00FB7758">
              <w:rPr>
                <w:rFonts w:ascii="Corbel" w:hAnsi="Corbel"/>
                <w:sz w:val="24"/>
                <w:szCs w:val="24"/>
              </w:rPr>
              <w:t>Istota i rodzaje analizy pracy.</w:t>
            </w:r>
          </w:p>
        </w:tc>
      </w:tr>
      <w:tr w:rsidR="00A628F2" w:rsidRPr="009C54AE" w14:paraId="5A2EC7F5" w14:textId="77777777">
        <w:tc>
          <w:tcPr>
            <w:tcW w:w="9639" w:type="dxa"/>
          </w:tcPr>
          <w:p w14:paraId="1F8CA308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Warunki pracy i ich kształtowanie w przedsiębiorstwie.  Formy zatrudnienia-charakterystyka, cechy. </w:t>
            </w:r>
            <w:r w:rsidRPr="00FB7758">
              <w:rPr>
                <w:rFonts w:ascii="Corbel" w:hAnsi="Corbel"/>
                <w:sz w:val="24"/>
                <w:szCs w:val="24"/>
              </w:rPr>
              <w:t xml:space="preserve"> Elastyczne formy zatrudnienia: wady i zalety dla pracownika i pracodawcy.</w:t>
            </w:r>
          </w:p>
        </w:tc>
      </w:tr>
      <w:tr w:rsidR="00A628F2" w:rsidRPr="009C54AE" w14:paraId="5B72079F" w14:textId="77777777">
        <w:tc>
          <w:tcPr>
            <w:tcW w:w="9639" w:type="dxa"/>
          </w:tcPr>
          <w:p w14:paraId="77B610DF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eastAsia="Times New Roman" w:hAnsi="Corbel"/>
                <w:sz w:val="24"/>
                <w:szCs w:val="24"/>
              </w:rPr>
              <w:t>Pojęcie, zakres i struktura rozwoju pracowników. Podmioty rozwoju pracowników</w:t>
            </w:r>
            <w:r w:rsidRPr="00FB7758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FB7758">
              <w:rPr>
                <w:rFonts w:ascii="Corbel" w:eastAsia="Times New Roman" w:hAnsi="Corbel"/>
                <w:sz w:val="24"/>
                <w:szCs w:val="24"/>
              </w:rPr>
              <w:t>Awansowanie pracowników – przyczyny, skutki, korzyści.</w:t>
            </w:r>
          </w:p>
        </w:tc>
      </w:tr>
      <w:tr w:rsidR="00A628F2" w:rsidRPr="009C54AE" w14:paraId="475C01AB" w14:textId="77777777">
        <w:tc>
          <w:tcPr>
            <w:tcW w:w="9639" w:type="dxa"/>
          </w:tcPr>
          <w:p w14:paraId="43719646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lastRenderedPageBreak/>
              <w:t>Motywowanie jako element polityki personalnej przedsiębiorstwa. Środki motywacyjne i ich podział, motywacja 3.0. Motywowanie materialne i pozamaterialne-charakterystyka, przykłady.</w:t>
            </w:r>
          </w:p>
        </w:tc>
      </w:tr>
      <w:tr w:rsidR="00A628F2" w:rsidRPr="009C54AE" w14:paraId="62649971" w14:textId="77777777">
        <w:tc>
          <w:tcPr>
            <w:tcW w:w="9639" w:type="dxa"/>
          </w:tcPr>
          <w:p w14:paraId="63ED503D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System motywacyjny – pojęcie, jego elementy, budowanie systemu motywacyjnego w przedsiębiorstwie.</w:t>
            </w:r>
          </w:p>
        </w:tc>
      </w:tr>
      <w:tr w:rsidR="00A628F2" w:rsidRPr="009C54AE" w14:paraId="1EACB839" w14:textId="77777777">
        <w:tc>
          <w:tcPr>
            <w:tcW w:w="9639" w:type="dxa"/>
          </w:tcPr>
          <w:p w14:paraId="0EDF438A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Wynagradzanie pracowników  (definicja wg różnych źródeł i funkcje wynagrodzeń, zasady i kryteria wynagradzania, formy wynagradzania, doskonalenie systemów wynagrodzeń).</w:t>
            </w:r>
          </w:p>
        </w:tc>
      </w:tr>
      <w:tr w:rsidR="00A628F2" w:rsidRPr="009C54AE" w14:paraId="07733F9D" w14:textId="77777777">
        <w:tc>
          <w:tcPr>
            <w:tcW w:w="9639" w:type="dxa"/>
          </w:tcPr>
          <w:p w14:paraId="5AEC2A35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Doskonalenie (istota, cele, rodzaje szkoleń, znaczenie, zarządzanie karierą zawodową).</w:t>
            </w:r>
          </w:p>
        </w:tc>
      </w:tr>
      <w:tr w:rsidR="00A628F2" w:rsidRPr="009C54AE" w14:paraId="5C955E87" w14:textId="77777777">
        <w:tc>
          <w:tcPr>
            <w:tcW w:w="9639" w:type="dxa"/>
          </w:tcPr>
          <w:p w14:paraId="6FF166FB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Ocenianie (pojęcie i cele oceniania, zasady i kryteria oceniania, techniki oceniania, zarządzanie procesem oceniania pracowników).</w:t>
            </w:r>
          </w:p>
        </w:tc>
      </w:tr>
      <w:tr w:rsidR="00A628F2" w:rsidRPr="009C54AE" w14:paraId="4D34473F" w14:textId="77777777">
        <w:tc>
          <w:tcPr>
            <w:tcW w:w="9639" w:type="dxa"/>
          </w:tcPr>
          <w:p w14:paraId="20436F8C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eastAsia="Times New Roman" w:hAnsi="Corbel"/>
                <w:sz w:val="24"/>
                <w:szCs w:val="24"/>
              </w:rPr>
              <w:t>Pojęcie, istota i rodzaje zwolnień pracowniczych. Podstawy prawne rozwiązania stosunku o pracę-wybrane aspekty</w:t>
            </w:r>
            <w:r w:rsidRPr="00FB7758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FB7758">
              <w:rPr>
                <w:rFonts w:ascii="Corbel" w:eastAsia="Times New Roman" w:hAnsi="Corbel"/>
                <w:sz w:val="24"/>
                <w:szCs w:val="24"/>
              </w:rPr>
              <w:t xml:space="preserve">Zwolnienia monitorowane – outplacement – istota, rodzaje, przesłanki stosowania. </w:t>
            </w:r>
          </w:p>
        </w:tc>
      </w:tr>
      <w:tr w:rsidR="00A628F2" w:rsidRPr="009C54AE" w14:paraId="0E261273" w14:textId="77777777">
        <w:tc>
          <w:tcPr>
            <w:tcW w:w="9639" w:type="dxa"/>
          </w:tcPr>
          <w:p w14:paraId="19252314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eastAsia="Times New Roman" w:hAnsi="Corbel"/>
                <w:sz w:val="24"/>
                <w:szCs w:val="24"/>
              </w:rPr>
              <w:t>Wartość kapitału ludzkiego dla firmy. Strategie rozwojowe inwestycji w człowieka.</w:t>
            </w:r>
          </w:p>
        </w:tc>
      </w:tr>
    </w:tbl>
    <w:p w14:paraId="1299C43A" w14:textId="77777777" w:rsidR="0036308A" w:rsidRPr="009C54AE" w:rsidRDefault="0036308A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25513626" w14:textId="77777777" w:rsidR="0036308A" w:rsidRPr="006F4A20" w:rsidRDefault="0036308A" w:rsidP="006F4A2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36308A" w:rsidRPr="009C54AE" w14:paraId="18AE0FBD" w14:textId="77777777">
        <w:tc>
          <w:tcPr>
            <w:tcW w:w="9639" w:type="dxa"/>
          </w:tcPr>
          <w:p w14:paraId="5CC8D35E" w14:textId="77777777" w:rsidR="0036308A" w:rsidRPr="009C54AE" w:rsidRDefault="0036308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Treści merytoryczne</w:t>
            </w:r>
            <w:r w:rsidR="006F4A20">
              <w:rPr>
                <w:rFonts w:ascii="Corbel" w:hAnsi="Corbel" w:cs="Corbel"/>
                <w:sz w:val="24"/>
                <w:szCs w:val="24"/>
              </w:rPr>
              <w:t xml:space="preserve"> - </w:t>
            </w:r>
          </w:p>
        </w:tc>
      </w:tr>
      <w:tr w:rsidR="00FB7758" w:rsidRPr="009C54AE" w14:paraId="7206E9F2" w14:textId="77777777">
        <w:tc>
          <w:tcPr>
            <w:tcW w:w="9639" w:type="dxa"/>
          </w:tcPr>
          <w:p w14:paraId="787A3D44" w14:textId="77777777" w:rsidR="00FB7758" w:rsidRPr="00FB7758" w:rsidRDefault="00FB7758" w:rsidP="00FB7758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Polityka personalna i jej miejsce w działalności przedsiębiorstwa. Prezentacja etapów polityki personalnej i ich znaczenie.</w:t>
            </w:r>
          </w:p>
        </w:tc>
      </w:tr>
      <w:tr w:rsidR="00FB7758" w:rsidRPr="009C54AE" w14:paraId="58A5B7A3" w14:textId="77777777">
        <w:tc>
          <w:tcPr>
            <w:tcW w:w="9639" w:type="dxa"/>
          </w:tcPr>
          <w:p w14:paraId="22142A36" w14:textId="77777777" w:rsidR="00FB7758" w:rsidRPr="00FB7758" w:rsidRDefault="00FB7758" w:rsidP="00FB7758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Planowanie zatrudnienia, rekrutacja, selekcja i obsadzanie stanowisk pracy pracowników.</w:t>
            </w:r>
          </w:p>
        </w:tc>
      </w:tr>
      <w:tr w:rsidR="00FB7758" w:rsidRPr="009C54AE" w14:paraId="31427289" w14:textId="77777777">
        <w:tc>
          <w:tcPr>
            <w:tcW w:w="9639" w:type="dxa"/>
          </w:tcPr>
          <w:p w14:paraId="0BA2BA11" w14:textId="77777777" w:rsidR="00FB7758" w:rsidRPr="00FB7758" w:rsidRDefault="00FB7758" w:rsidP="00FB775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sz w:val="24"/>
                <w:szCs w:val="24"/>
              </w:rPr>
              <w:t xml:space="preserve">Rodzaje dokumentów aplikacyjnych do zatrudnienia i ich analiza. Opracowywanie CV i listu motywacyjnego dla wybranego ogłoszenia prasowego. Nowoczesne techniki rekrutacji i selekcji pracowników. </w:t>
            </w:r>
            <w:r w:rsidRPr="00FB7758">
              <w:rPr>
                <w:rFonts w:ascii="Corbel" w:eastAsia="Times New Roman" w:hAnsi="Corbel"/>
                <w:sz w:val="24"/>
                <w:szCs w:val="24"/>
              </w:rPr>
              <w:t>Błędy w procesie rekrutacji. Przykłady i ich analiza.</w:t>
            </w:r>
          </w:p>
        </w:tc>
      </w:tr>
      <w:tr w:rsidR="00FB7758" w:rsidRPr="009C54AE" w14:paraId="2CB2D31C" w14:textId="77777777">
        <w:tc>
          <w:tcPr>
            <w:tcW w:w="9639" w:type="dxa"/>
          </w:tcPr>
          <w:p w14:paraId="75E72779" w14:textId="77777777" w:rsidR="00FB7758" w:rsidRPr="00FB7758" w:rsidRDefault="00FB7758" w:rsidP="00FB7758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eastAsia="Times New Roman" w:hAnsi="Corbel"/>
                <w:sz w:val="24"/>
                <w:szCs w:val="24"/>
              </w:rPr>
              <w:t xml:space="preserve">Planowanie rozwoju – plan ścieżki zawodowej, analiza otoczenia pracownika, diagnoza potencjału, identyfikacja wartości, potrzeb i aspiracji. Analiza ścieżki rozwoju – studium przypadku. </w:t>
            </w: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Awansowanie pracowników-pojęcie, źródła, zasady. </w:t>
            </w:r>
          </w:p>
        </w:tc>
      </w:tr>
      <w:tr w:rsidR="00FB7758" w:rsidRPr="009C54AE" w14:paraId="6C818B74" w14:textId="77777777">
        <w:tc>
          <w:tcPr>
            <w:tcW w:w="9639" w:type="dxa"/>
          </w:tcPr>
          <w:p w14:paraId="2FF0CB61" w14:textId="77777777" w:rsidR="00FB7758" w:rsidRPr="00FB7758" w:rsidRDefault="00FB7758" w:rsidP="00FB7758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Motywowanie pracowników jako element efektywności pracy. Zasady skutecznej motywacji, przykłady. Opracowywanie tabeli płac dla wybranej organizacji (z zastosowaniem metody UMEWAP).</w:t>
            </w:r>
          </w:p>
        </w:tc>
      </w:tr>
      <w:tr w:rsidR="00FB7758" w:rsidRPr="009C54AE" w14:paraId="100C3F85" w14:textId="77777777">
        <w:tc>
          <w:tcPr>
            <w:tcW w:w="9639" w:type="dxa"/>
          </w:tcPr>
          <w:p w14:paraId="0BC33BDB" w14:textId="77777777" w:rsidR="00FB7758" w:rsidRPr="00FB7758" w:rsidRDefault="00FB7758" w:rsidP="00FB7758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sz w:val="24"/>
                <w:szCs w:val="24"/>
              </w:rPr>
              <w:t>Ocenianie pracowników – System ocen pracowniczych w przedsiębiorstwie. Problemy i błędy popełniane w procesie oceniania. Zastosowanie wiedzy do opracowania kryteriów oceniania studentów ubiegających się o stypendia naukowe.</w:t>
            </w:r>
          </w:p>
        </w:tc>
      </w:tr>
      <w:tr w:rsidR="00FB7758" w:rsidRPr="009C54AE" w14:paraId="71E8B3CF" w14:textId="77777777">
        <w:tc>
          <w:tcPr>
            <w:tcW w:w="9639" w:type="dxa"/>
          </w:tcPr>
          <w:p w14:paraId="7C695FDF" w14:textId="77777777" w:rsidR="00FB7758" w:rsidRPr="00FB7758" w:rsidRDefault="00FB7758" w:rsidP="00FB775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sz w:val="24"/>
                <w:szCs w:val="24"/>
              </w:rPr>
              <w:t>Rozwój i doskonalenie pracowników - konstruowanie systemu szkoleń, ocena efektywności szkoleń. Studium przypadku – analiza potrzeb szkoleniowych i proponowanie konkretnych rodzajów szkoleń dla poszczególnych grup pracowników.</w:t>
            </w:r>
          </w:p>
        </w:tc>
      </w:tr>
      <w:tr w:rsidR="00FB7758" w:rsidRPr="009C54AE" w14:paraId="10B427AE" w14:textId="77777777">
        <w:tc>
          <w:tcPr>
            <w:tcW w:w="9639" w:type="dxa"/>
          </w:tcPr>
          <w:p w14:paraId="3CFD8A4B" w14:textId="77777777" w:rsidR="00FB7758" w:rsidRPr="00FB7758" w:rsidRDefault="00FB7758" w:rsidP="00FB775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sz w:val="24"/>
                <w:szCs w:val="24"/>
              </w:rPr>
              <w:t xml:space="preserve">Metody wyceny i mierzenia kapitału ludzkiego w przedsiębiorstwie. Efektywność wykorzystania inwestycji w pracownika. Analiza studium przypadku (przedsiębiorstwo produkcyjne, </w:t>
            </w:r>
            <w:r w:rsidR="009319E8">
              <w:rPr>
                <w:rFonts w:ascii="Corbel" w:hAnsi="Corbel"/>
                <w:sz w:val="24"/>
                <w:szCs w:val="24"/>
              </w:rPr>
              <w:t>instytucja finansowa</w:t>
            </w:r>
            <w:r w:rsidRPr="00FB7758">
              <w:rPr>
                <w:rFonts w:ascii="Corbel" w:hAnsi="Corbel"/>
                <w:sz w:val="24"/>
                <w:szCs w:val="24"/>
              </w:rPr>
              <w:t>) – przygotowywanie zestawu kryteriów, które można wykorzystać do wyceny kapitału ludzkiego.</w:t>
            </w:r>
          </w:p>
        </w:tc>
      </w:tr>
    </w:tbl>
    <w:p w14:paraId="4DDBEF00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3461D779" w14:textId="46D30A8F" w:rsidR="0036308A" w:rsidRPr="009C54AE" w:rsidRDefault="0036308A" w:rsidP="0E820F0C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E820F0C">
        <w:rPr>
          <w:rFonts w:ascii="Corbel" w:hAnsi="Corbel" w:cs="Corbel"/>
          <w:smallCaps w:val="0"/>
        </w:rPr>
        <w:t>3.4 Metody dydaktyczne</w:t>
      </w:r>
    </w:p>
    <w:p w14:paraId="3CF2D8B6" w14:textId="77777777" w:rsidR="00C510BD" w:rsidRDefault="00C510BD" w:rsidP="00C510BD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109DD969" w14:textId="77777777" w:rsidR="00C510BD" w:rsidRPr="00FB7758" w:rsidRDefault="00C510BD" w:rsidP="00C510BD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FB7758">
        <w:rPr>
          <w:rFonts w:ascii="Corbel" w:hAnsi="Corbel"/>
          <w:b w:val="0"/>
          <w:smallCaps w:val="0"/>
        </w:rPr>
        <w:t>Wykład z prezentacją multimedialną, tematyczne filmy.</w:t>
      </w:r>
    </w:p>
    <w:p w14:paraId="0261BD09" w14:textId="77777777" w:rsidR="00FB7758" w:rsidRPr="00FB7758" w:rsidRDefault="00FB7758" w:rsidP="00FB7758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FB7758">
        <w:rPr>
          <w:rFonts w:ascii="Corbel" w:hAnsi="Corbel"/>
          <w:b w:val="0"/>
          <w:smallCaps w:val="0"/>
        </w:rPr>
        <w:t>Ćwiczenia: dyskusja, studium przypadku</w:t>
      </w:r>
    </w:p>
    <w:p w14:paraId="0FB78278" w14:textId="77777777" w:rsidR="00FB7758" w:rsidRPr="009E6606" w:rsidRDefault="00FB7758" w:rsidP="00C510BD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14:paraId="1FC39945" w14:textId="77777777" w:rsidR="003309D2" w:rsidRDefault="003309D2" w:rsidP="00965941">
      <w:pPr>
        <w:pStyle w:val="Punktygwne"/>
        <w:spacing w:before="0" w:after="0"/>
        <w:jc w:val="both"/>
        <w:rPr>
          <w:rFonts w:ascii="Corbel" w:hAnsi="Corbel" w:cs="Corbel"/>
          <w:smallCaps w:val="0"/>
        </w:rPr>
      </w:pPr>
    </w:p>
    <w:p w14:paraId="77FB1868" w14:textId="77777777" w:rsidR="0036308A" w:rsidRPr="009C54AE" w:rsidRDefault="0036308A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 METODY I KRYTERIA OCENY</w:t>
      </w:r>
    </w:p>
    <w:p w14:paraId="0562CB0E" w14:textId="77777777" w:rsidR="0036308A" w:rsidRPr="009C54AE" w:rsidRDefault="0036308A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53742ADA" w14:textId="77777777" w:rsidR="0036308A" w:rsidRPr="009C54AE" w:rsidRDefault="0036308A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lastRenderedPageBreak/>
        <w:t xml:space="preserve">4.1 Sposoby weryfikacji efektów </w:t>
      </w:r>
      <w:r>
        <w:rPr>
          <w:rFonts w:ascii="Corbel" w:hAnsi="Corbel" w:cs="Corbel"/>
          <w:smallCaps w:val="0"/>
        </w:rPr>
        <w:t>uczenia się</w:t>
      </w:r>
    </w:p>
    <w:p w14:paraId="34CE0A41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5528"/>
        <w:gridCol w:w="2126"/>
      </w:tblGrid>
      <w:tr w:rsidR="0036308A" w:rsidRPr="009C54AE" w14:paraId="3CD72C34" w14:textId="77777777" w:rsidTr="0E820F0C">
        <w:tc>
          <w:tcPr>
            <w:tcW w:w="1985" w:type="dxa"/>
            <w:vAlign w:val="center"/>
          </w:tcPr>
          <w:p w14:paraId="59C1A4F7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12080E0F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52574297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FB7758" w:rsidRPr="000B0268" w14:paraId="65C01B11" w14:textId="77777777" w:rsidTr="0E820F0C">
        <w:tc>
          <w:tcPr>
            <w:tcW w:w="1985" w:type="dxa"/>
          </w:tcPr>
          <w:p w14:paraId="57B5F2DA" w14:textId="77777777" w:rsidR="00FB7758" w:rsidRPr="000B0268" w:rsidRDefault="00FB7758" w:rsidP="00FB775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0B0268">
              <w:rPr>
                <w:rFonts w:ascii="Corbel" w:hAnsi="Corbel" w:cs="Corbel"/>
                <w:b w:val="0"/>
                <w:bCs w:val="0"/>
              </w:rPr>
              <w:t xml:space="preserve">Ek_ 01 </w:t>
            </w:r>
          </w:p>
        </w:tc>
        <w:tc>
          <w:tcPr>
            <w:tcW w:w="5528" w:type="dxa"/>
          </w:tcPr>
          <w:p w14:paraId="7DF3C067" w14:textId="55474C93" w:rsidR="00FB7758" w:rsidRPr="000B0268" w:rsidRDefault="00FB7758" w:rsidP="00A11847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mallCaps w:val="0"/>
                <w:color w:val="000000"/>
              </w:rPr>
            </w:pPr>
            <w:r w:rsidRPr="0E820F0C">
              <w:rPr>
                <w:rFonts w:ascii="Corbel" w:hAnsi="Corbel"/>
                <w:b w:val="0"/>
                <w:bCs w:val="0"/>
                <w:smallCaps w:val="0"/>
                <w:color w:val="000000" w:themeColor="text1"/>
              </w:rPr>
              <w:t>kolokwium, obse</w:t>
            </w:r>
            <w:r w:rsidR="00A11847">
              <w:rPr>
                <w:rFonts w:ascii="Corbel" w:hAnsi="Corbel"/>
                <w:b w:val="0"/>
                <w:bCs w:val="0"/>
                <w:smallCaps w:val="0"/>
                <w:color w:val="000000" w:themeColor="text1"/>
              </w:rPr>
              <w:t>rwacja w trakcie zajęć</w:t>
            </w:r>
          </w:p>
        </w:tc>
        <w:tc>
          <w:tcPr>
            <w:tcW w:w="2126" w:type="dxa"/>
          </w:tcPr>
          <w:p w14:paraId="2F73B9DA" w14:textId="77777777" w:rsidR="00FB7758" w:rsidRPr="000B0268" w:rsidRDefault="00FB7758" w:rsidP="00FB77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0B0268">
              <w:rPr>
                <w:rFonts w:ascii="Corbel" w:hAnsi="Corbel"/>
                <w:b w:val="0"/>
                <w:smallCaps w:val="0"/>
                <w:color w:val="000000"/>
              </w:rPr>
              <w:t>wykład, ćwiczenia</w:t>
            </w:r>
          </w:p>
        </w:tc>
      </w:tr>
      <w:tr w:rsidR="00FB7758" w:rsidRPr="000B0268" w14:paraId="371672C1" w14:textId="77777777" w:rsidTr="0E820F0C">
        <w:tc>
          <w:tcPr>
            <w:tcW w:w="1985" w:type="dxa"/>
          </w:tcPr>
          <w:p w14:paraId="727CF0E4" w14:textId="77777777" w:rsidR="00FB7758" w:rsidRPr="000B0268" w:rsidRDefault="00FB7758" w:rsidP="00FB775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0B0268">
              <w:rPr>
                <w:rFonts w:ascii="Corbel" w:hAnsi="Corbel" w:cs="Corbel"/>
                <w:b w:val="0"/>
                <w:bCs w:val="0"/>
              </w:rPr>
              <w:t>Ek_ 02</w:t>
            </w:r>
          </w:p>
        </w:tc>
        <w:tc>
          <w:tcPr>
            <w:tcW w:w="5528" w:type="dxa"/>
          </w:tcPr>
          <w:p w14:paraId="58D0E9B9" w14:textId="444B6850" w:rsidR="00FB7758" w:rsidRPr="000B0268" w:rsidRDefault="00FB7758" w:rsidP="00A11847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mallCaps w:val="0"/>
                <w:color w:val="000000"/>
              </w:rPr>
            </w:pPr>
            <w:r w:rsidRPr="0E820F0C">
              <w:rPr>
                <w:rFonts w:ascii="Corbel" w:hAnsi="Corbel"/>
                <w:b w:val="0"/>
                <w:bCs w:val="0"/>
                <w:smallCaps w:val="0"/>
                <w:color w:val="000000" w:themeColor="text1"/>
              </w:rPr>
              <w:t>kolokw</w:t>
            </w:r>
            <w:r w:rsidR="00A11847">
              <w:rPr>
                <w:rFonts w:ascii="Corbel" w:hAnsi="Corbel"/>
                <w:b w:val="0"/>
                <w:bCs w:val="0"/>
                <w:smallCaps w:val="0"/>
                <w:color w:val="000000" w:themeColor="text1"/>
              </w:rPr>
              <w:t>ium, obserwacja w trakcie zajęć</w:t>
            </w:r>
          </w:p>
        </w:tc>
        <w:tc>
          <w:tcPr>
            <w:tcW w:w="2126" w:type="dxa"/>
          </w:tcPr>
          <w:p w14:paraId="35F77404" w14:textId="77777777" w:rsidR="00FB7758" w:rsidRPr="000B0268" w:rsidRDefault="00FB7758" w:rsidP="00FB77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0B0268">
              <w:rPr>
                <w:rFonts w:ascii="Corbel" w:hAnsi="Corbel"/>
                <w:b w:val="0"/>
                <w:smallCaps w:val="0"/>
                <w:color w:val="000000"/>
              </w:rPr>
              <w:t>wykład, ćwiczenia</w:t>
            </w:r>
          </w:p>
        </w:tc>
      </w:tr>
      <w:tr w:rsidR="00FB7758" w:rsidRPr="000B0268" w14:paraId="4CC4BE22" w14:textId="77777777" w:rsidTr="0E820F0C">
        <w:tc>
          <w:tcPr>
            <w:tcW w:w="1985" w:type="dxa"/>
          </w:tcPr>
          <w:p w14:paraId="3D1CB954" w14:textId="77777777" w:rsidR="00FB7758" w:rsidRPr="000B0268" w:rsidRDefault="00FB7758" w:rsidP="00FB775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0B0268">
              <w:rPr>
                <w:rFonts w:ascii="Corbel" w:hAnsi="Corbel" w:cs="Corbel"/>
                <w:b w:val="0"/>
                <w:bCs w:val="0"/>
              </w:rPr>
              <w:t>Ek_ 03</w:t>
            </w:r>
          </w:p>
        </w:tc>
        <w:tc>
          <w:tcPr>
            <w:tcW w:w="5528" w:type="dxa"/>
          </w:tcPr>
          <w:p w14:paraId="7766D7AB" w14:textId="1BED9996" w:rsidR="00FB7758" w:rsidRPr="000B0268" w:rsidRDefault="00FB7758" w:rsidP="00A11847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mallCaps w:val="0"/>
                <w:color w:val="000000"/>
              </w:rPr>
            </w:pPr>
            <w:r w:rsidRPr="0E820F0C">
              <w:rPr>
                <w:rFonts w:ascii="Corbel" w:hAnsi="Corbel"/>
                <w:b w:val="0"/>
                <w:bCs w:val="0"/>
                <w:smallCaps w:val="0"/>
                <w:color w:val="000000" w:themeColor="text1"/>
              </w:rPr>
              <w:t>kolokwium, obserwacja w trakcie zajęć</w:t>
            </w:r>
          </w:p>
        </w:tc>
        <w:tc>
          <w:tcPr>
            <w:tcW w:w="2126" w:type="dxa"/>
          </w:tcPr>
          <w:p w14:paraId="3D54A698" w14:textId="77777777" w:rsidR="00FB7758" w:rsidRPr="000B0268" w:rsidRDefault="00FB7758" w:rsidP="00FB77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0B0268">
              <w:rPr>
                <w:rFonts w:ascii="Corbel" w:hAnsi="Corbel"/>
                <w:b w:val="0"/>
                <w:smallCaps w:val="0"/>
                <w:color w:val="000000"/>
              </w:rPr>
              <w:t>wykład, ćwiczenia</w:t>
            </w:r>
          </w:p>
        </w:tc>
      </w:tr>
      <w:tr w:rsidR="00FB7758" w:rsidRPr="000B0268" w14:paraId="15A8B859" w14:textId="77777777" w:rsidTr="0E820F0C">
        <w:tc>
          <w:tcPr>
            <w:tcW w:w="1985" w:type="dxa"/>
          </w:tcPr>
          <w:p w14:paraId="3A04FA72" w14:textId="77777777" w:rsidR="00FB7758" w:rsidRPr="000B0268" w:rsidRDefault="00FB7758" w:rsidP="00FB7758">
            <w:pPr>
              <w:spacing w:after="0" w:line="240" w:lineRule="auto"/>
              <w:rPr>
                <w:sz w:val="24"/>
                <w:szCs w:val="24"/>
              </w:rPr>
            </w:pPr>
            <w:r w:rsidRPr="000B0268">
              <w:rPr>
                <w:rFonts w:ascii="Corbel" w:hAnsi="Corbel" w:cs="Corbel"/>
                <w:sz w:val="24"/>
                <w:szCs w:val="24"/>
              </w:rPr>
              <w:t>Ek_ 04</w:t>
            </w:r>
          </w:p>
        </w:tc>
        <w:tc>
          <w:tcPr>
            <w:tcW w:w="5528" w:type="dxa"/>
          </w:tcPr>
          <w:p w14:paraId="7E1ACAA6" w14:textId="77777777" w:rsidR="00FB7758" w:rsidRPr="000B0268" w:rsidRDefault="00FB7758" w:rsidP="00FB77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0B0268">
              <w:rPr>
                <w:rFonts w:ascii="Corbel" w:hAnsi="Corbel"/>
                <w:b w:val="0"/>
                <w:smallCaps w:val="0"/>
                <w:color w:val="000000"/>
              </w:rPr>
              <w:t>obserwacja w trakcie zajęć</w:t>
            </w:r>
          </w:p>
        </w:tc>
        <w:tc>
          <w:tcPr>
            <w:tcW w:w="2126" w:type="dxa"/>
          </w:tcPr>
          <w:p w14:paraId="7F626B56" w14:textId="77777777" w:rsidR="00FB7758" w:rsidRPr="000B0268" w:rsidRDefault="00FB7758" w:rsidP="00FB77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0B0268">
              <w:rPr>
                <w:rFonts w:ascii="Corbel" w:hAnsi="Corbel"/>
                <w:b w:val="0"/>
                <w:smallCaps w:val="0"/>
                <w:color w:val="000000"/>
              </w:rPr>
              <w:t>ćwiczenia</w:t>
            </w:r>
          </w:p>
        </w:tc>
      </w:tr>
      <w:tr w:rsidR="00FB7758" w:rsidRPr="000B0268" w14:paraId="6FCB4C72" w14:textId="77777777" w:rsidTr="0E820F0C">
        <w:tc>
          <w:tcPr>
            <w:tcW w:w="1985" w:type="dxa"/>
          </w:tcPr>
          <w:p w14:paraId="530F3D08" w14:textId="77777777" w:rsidR="00FB7758" w:rsidRPr="000B0268" w:rsidRDefault="00FB7758" w:rsidP="00FB7758">
            <w:pPr>
              <w:spacing w:after="0" w:line="240" w:lineRule="auto"/>
              <w:rPr>
                <w:sz w:val="24"/>
                <w:szCs w:val="24"/>
              </w:rPr>
            </w:pPr>
            <w:r w:rsidRPr="000B0268">
              <w:rPr>
                <w:rFonts w:ascii="Corbel" w:hAnsi="Corbel" w:cs="Corbel"/>
                <w:sz w:val="24"/>
                <w:szCs w:val="24"/>
              </w:rPr>
              <w:t>Ek_ 05</w:t>
            </w:r>
          </w:p>
        </w:tc>
        <w:tc>
          <w:tcPr>
            <w:tcW w:w="5528" w:type="dxa"/>
          </w:tcPr>
          <w:p w14:paraId="4510FEB3" w14:textId="77777777" w:rsidR="00FB7758" w:rsidRPr="000B0268" w:rsidRDefault="00400F97" w:rsidP="00FB775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B0268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4C64560" w14:textId="77777777" w:rsidR="00FB7758" w:rsidRPr="000B0268" w:rsidRDefault="00400F97" w:rsidP="00400F9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0B0268">
              <w:rPr>
                <w:rFonts w:ascii="Corbel" w:hAnsi="Corbel"/>
                <w:b w:val="0"/>
                <w:smallCaps w:val="0"/>
                <w:color w:val="000000"/>
              </w:rPr>
              <w:t>ćwiczenia</w:t>
            </w:r>
          </w:p>
        </w:tc>
      </w:tr>
    </w:tbl>
    <w:p w14:paraId="62EBF3C5" w14:textId="77777777" w:rsidR="0036308A" w:rsidRPr="000B0268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055156CD" w14:textId="77777777" w:rsidR="0036308A" w:rsidRPr="000B0268" w:rsidRDefault="0036308A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0B0268">
        <w:rPr>
          <w:rFonts w:ascii="Corbel" w:hAnsi="Corbel" w:cs="Corbel"/>
          <w:smallCaps w:val="0"/>
        </w:rPr>
        <w:t>4.2 Warunki zaliczenia przedmiotu (kryteria oceniania)</w:t>
      </w:r>
    </w:p>
    <w:p w14:paraId="6D98A12B" w14:textId="77777777" w:rsidR="0036308A" w:rsidRPr="000B0268" w:rsidRDefault="0036308A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36308A" w:rsidRPr="000B0268" w14:paraId="5EA9EC67" w14:textId="77777777" w:rsidTr="0E820F0C">
        <w:tc>
          <w:tcPr>
            <w:tcW w:w="9670" w:type="dxa"/>
          </w:tcPr>
          <w:p w14:paraId="5B439B1D" w14:textId="6E7F1955" w:rsidR="00530960" w:rsidRPr="000B0268" w:rsidRDefault="492D3995" w:rsidP="0E820F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smallCaps w:val="0"/>
              </w:rPr>
            </w:pPr>
            <w:r w:rsidRPr="0E820F0C">
              <w:rPr>
                <w:rFonts w:ascii="Corbel" w:hAnsi="Corbel"/>
                <w:b w:val="0"/>
                <w:bCs w:val="0"/>
                <w:smallCaps w:val="0"/>
              </w:rPr>
              <w:t>Wykład:</w:t>
            </w:r>
            <w:r w:rsidR="00A11847">
              <w:rPr>
                <w:rFonts w:ascii="Corbel" w:hAnsi="Corbel"/>
                <w:b w:val="0"/>
                <w:bCs w:val="0"/>
                <w:smallCaps w:val="0"/>
              </w:rPr>
              <w:t xml:space="preserve"> obecność, plus treści przekazane w trakcie wykładów będą uwzględnione w pytaniach na kolokwium</w:t>
            </w:r>
          </w:p>
          <w:p w14:paraId="3EA672A5" w14:textId="77777777" w:rsidR="00400F97" w:rsidRPr="000B0268" w:rsidRDefault="408D6F58" w:rsidP="00400F97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E820F0C">
              <w:rPr>
                <w:rFonts w:ascii="Corbel" w:hAnsi="Corbel"/>
                <w:sz w:val="24"/>
                <w:szCs w:val="24"/>
              </w:rPr>
              <w:t>Ćwiczenia:</w:t>
            </w:r>
          </w:p>
          <w:p w14:paraId="203958EB" w14:textId="48C1F85F" w:rsidR="00530960" w:rsidRPr="000B0268" w:rsidRDefault="000B0268" w:rsidP="00530960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E820F0C">
              <w:rPr>
                <w:rFonts w:ascii="Corbel" w:hAnsi="Corbel"/>
                <w:sz w:val="24"/>
                <w:szCs w:val="24"/>
              </w:rPr>
              <w:t xml:space="preserve">Na końcową ocenę składa się kolokwium (80%), aktywność na zajęciach (10%) oraz uczestnictwo w zajęciach (10%). </w:t>
            </w:r>
            <w:r w:rsidR="408D6F58" w:rsidRPr="0E820F0C">
              <w:rPr>
                <w:rFonts w:ascii="Corbel" w:hAnsi="Corbel"/>
                <w:sz w:val="24"/>
                <w:szCs w:val="24"/>
              </w:rPr>
              <w:t>K</w:t>
            </w:r>
            <w:r w:rsidR="302B4F98" w:rsidRPr="0E820F0C">
              <w:rPr>
                <w:rFonts w:ascii="Corbel" w:hAnsi="Corbel"/>
                <w:sz w:val="24"/>
                <w:szCs w:val="24"/>
              </w:rPr>
              <w:t>olokwium obejmuj</w:t>
            </w:r>
            <w:r w:rsidRPr="0E820F0C">
              <w:rPr>
                <w:rFonts w:ascii="Corbel" w:hAnsi="Corbel"/>
                <w:sz w:val="24"/>
                <w:szCs w:val="24"/>
              </w:rPr>
              <w:t>e</w:t>
            </w:r>
            <w:r w:rsidR="302B4F98" w:rsidRPr="0E820F0C">
              <w:rPr>
                <w:rFonts w:ascii="Corbel" w:hAnsi="Corbel"/>
                <w:sz w:val="24"/>
                <w:szCs w:val="24"/>
              </w:rPr>
              <w:t xml:space="preserve"> treści przekazane i wypracowane w trakcie </w:t>
            </w:r>
            <w:r w:rsidRPr="0E820F0C">
              <w:rPr>
                <w:rFonts w:ascii="Corbel" w:hAnsi="Corbel"/>
                <w:sz w:val="24"/>
                <w:szCs w:val="24"/>
              </w:rPr>
              <w:t>ćwiczeń</w:t>
            </w:r>
            <w:r w:rsidR="00A11847">
              <w:rPr>
                <w:rFonts w:ascii="Corbel" w:hAnsi="Corbel"/>
                <w:sz w:val="24"/>
                <w:szCs w:val="24"/>
              </w:rPr>
              <w:t xml:space="preserve"> i wykładów</w:t>
            </w:r>
            <w:r w:rsidR="302B4F98" w:rsidRPr="0E820F0C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2946DB82" w14:textId="2FD98E1E" w:rsidR="0036308A" w:rsidRPr="000B0268" w:rsidRDefault="42DF6175" w:rsidP="0E820F0C">
            <w:pPr>
              <w:pStyle w:val="NormalnyWeb"/>
              <w:spacing w:before="0" w:beforeAutospacing="0" w:after="0"/>
              <w:rPr>
                <w:rFonts w:ascii="Corbel" w:eastAsia="Corbel" w:hAnsi="Corbel" w:cs="Corbel"/>
                <w:color w:val="000000"/>
              </w:rPr>
            </w:pPr>
            <w:r w:rsidRPr="0E820F0C">
              <w:rPr>
                <w:rFonts w:ascii="Corbel" w:eastAsia="Corbel" w:hAnsi="Corbel" w:cs="Corbel"/>
                <w:color w:val="000000" w:themeColor="text1"/>
              </w:rPr>
              <w:t>Ocena 3,0 wymaga zdobycia 51% maksymalnej liczby punktów przypisanych przez prowadzących zajęcia do poszczególnych aktywności składających się na zaliczenie.</w:t>
            </w:r>
          </w:p>
        </w:tc>
      </w:tr>
    </w:tbl>
    <w:p w14:paraId="5997CC1D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32066DA3" w14:textId="77777777" w:rsidR="0036308A" w:rsidRPr="009C54AE" w:rsidRDefault="0036308A" w:rsidP="009C54AE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10FFD37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36308A" w:rsidRPr="009C54AE" w14:paraId="3808A828" w14:textId="77777777" w:rsidTr="0E820F0C">
        <w:tc>
          <w:tcPr>
            <w:tcW w:w="4962" w:type="dxa"/>
            <w:vAlign w:val="center"/>
          </w:tcPr>
          <w:p w14:paraId="4C452BB7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27268D1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godzinna zrealizowanie aktywności</w:t>
            </w:r>
          </w:p>
        </w:tc>
      </w:tr>
      <w:tr w:rsidR="0036308A" w:rsidRPr="009C54AE" w14:paraId="33247FDA" w14:textId="77777777" w:rsidTr="0E820F0C">
        <w:tc>
          <w:tcPr>
            <w:tcW w:w="4962" w:type="dxa"/>
          </w:tcPr>
          <w:p w14:paraId="1943409D" w14:textId="4CB69304" w:rsidR="0036308A" w:rsidRPr="009C54AE" w:rsidRDefault="0036308A" w:rsidP="007000BC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 w:cs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9897CE" w14:textId="4B97F27F" w:rsidR="0036308A" w:rsidRPr="009C54AE" w:rsidRDefault="00582017" w:rsidP="0E820F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18</w:t>
            </w:r>
          </w:p>
        </w:tc>
      </w:tr>
      <w:tr w:rsidR="0036308A" w:rsidRPr="009C54AE" w14:paraId="370080A6" w14:textId="77777777" w:rsidTr="0E820F0C">
        <w:tc>
          <w:tcPr>
            <w:tcW w:w="4962" w:type="dxa"/>
          </w:tcPr>
          <w:p w14:paraId="2750A6CD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>
              <w:rPr>
                <w:rFonts w:ascii="Corbel" w:hAnsi="Corbel" w:cs="Corbel"/>
                <w:sz w:val="24"/>
                <w:szCs w:val="24"/>
              </w:rPr>
              <w:t xml:space="preserve"> akademickiego</w:t>
            </w:r>
          </w:p>
          <w:p w14:paraId="49ABEFC1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4240AAE" w14:textId="3A931330" w:rsidR="0036308A" w:rsidRPr="009C54AE" w:rsidRDefault="00A11847" w:rsidP="0E820F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  <w:tr w:rsidR="0036308A" w:rsidRPr="009C54AE" w14:paraId="4C03691C" w14:textId="77777777" w:rsidTr="0E820F0C">
        <w:tc>
          <w:tcPr>
            <w:tcW w:w="4962" w:type="dxa"/>
          </w:tcPr>
          <w:p w14:paraId="5C7EA1C0" w14:textId="7A724048" w:rsidR="0036308A" w:rsidRPr="009C54AE" w:rsidRDefault="0036308A" w:rsidP="008353C2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E820F0C">
              <w:rPr>
                <w:rFonts w:ascii="Corbel" w:hAnsi="Corbel" w:cs="Corbel"/>
                <w:sz w:val="24"/>
                <w:szCs w:val="24"/>
              </w:rPr>
              <w:t xml:space="preserve">Godziny niekontaktowe – praca własna studenta (przygotowanie do zajęć, </w:t>
            </w:r>
            <w:r w:rsidR="328F72FB" w:rsidRPr="0E820F0C">
              <w:rPr>
                <w:rFonts w:ascii="Corbel" w:hAnsi="Corbel" w:cs="Corbel"/>
                <w:sz w:val="24"/>
                <w:szCs w:val="24"/>
              </w:rPr>
              <w:t>do kolokwium i egzaminu</w:t>
            </w:r>
            <w:r w:rsidRPr="0E820F0C">
              <w:rPr>
                <w:rFonts w:ascii="Corbel" w:hAnsi="Corbel" w:cs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04A35C2" w14:textId="761EA4A1" w:rsidR="0036308A" w:rsidRPr="009C54AE" w:rsidRDefault="00582017" w:rsidP="0E820F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54</w:t>
            </w:r>
          </w:p>
        </w:tc>
      </w:tr>
      <w:tr w:rsidR="0036308A" w:rsidRPr="009C54AE" w14:paraId="2B55E3E1" w14:textId="77777777" w:rsidTr="0E820F0C">
        <w:tc>
          <w:tcPr>
            <w:tcW w:w="4962" w:type="dxa"/>
          </w:tcPr>
          <w:p w14:paraId="3D4B2727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36308A" w:rsidRPr="009C54AE" w:rsidRDefault="000B0268" w:rsidP="0E820F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E820F0C">
              <w:rPr>
                <w:rFonts w:ascii="Corbel" w:hAnsi="Corbel" w:cs="Corbel"/>
                <w:sz w:val="24"/>
                <w:szCs w:val="24"/>
              </w:rPr>
              <w:t>75</w:t>
            </w:r>
          </w:p>
        </w:tc>
      </w:tr>
      <w:tr w:rsidR="0036308A" w:rsidRPr="009C54AE" w14:paraId="42922784" w14:textId="77777777" w:rsidTr="0E820F0C">
        <w:tc>
          <w:tcPr>
            <w:tcW w:w="4962" w:type="dxa"/>
          </w:tcPr>
          <w:p w14:paraId="5FD1C35E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36308A" w:rsidRPr="009C54AE" w:rsidRDefault="000B0268" w:rsidP="0E820F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E820F0C"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14:paraId="6BBE219B" w14:textId="77777777" w:rsidR="0036308A" w:rsidRPr="009C54AE" w:rsidRDefault="0036308A" w:rsidP="009C54AE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  <w:r w:rsidRPr="009C54AE">
        <w:rPr>
          <w:rFonts w:ascii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6B699379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0334C7B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6. PRAKTYKI ZAWO</w:t>
      </w:r>
      <w:r>
        <w:rPr>
          <w:rFonts w:ascii="Corbel" w:hAnsi="Corbel" w:cs="Corbel"/>
          <w:smallCaps w:val="0"/>
        </w:rPr>
        <w:t>DOWE W RAMACH PRZEDMIOTU</w:t>
      </w:r>
    </w:p>
    <w:p w14:paraId="3FE9F23F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2"/>
        <w:gridCol w:w="5086"/>
      </w:tblGrid>
      <w:tr w:rsidR="0036308A" w:rsidRPr="009C54AE" w14:paraId="5454FE01" w14:textId="77777777">
        <w:trPr>
          <w:trHeight w:val="397"/>
        </w:trPr>
        <w:tc>
          <w:tcPr>
            <w:tcW w:w="2359" w:type="pct"/>
          </w:tcPr>
          <w:p w14:paraId="146D6691" w14:textId="77777777" w:rsidR="0036308A" w:rsidRPr="009C54AE" w:rsidRDefault="0036308A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36308A" w:rsidRPr="009C54AE" w:rsidRDefault="006F4A20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36308A" w:rsidRPr="009C54AE" w14:paraId="5BCC8499" w14:textId="77777777">
        <w:trPr>
          <w:trHeight w:val="397"/>
        </w:trPr>
        <w:tc>
          <w:tcPr>
            <w:tcW w:w="2359" w:type="pct"/>
          </w:tcPr>
          <w:p w14:paraId="05EFD703" w14:textId="77777777" w:rsidR="0036308A" w:rsidRPr="009C54AE" w:rsidRDefault="0036308A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36308A" w:rsidRPr="009C54AE" w:rsidRDefault="006F4A20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1F72F646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7BDB76AC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7. LITERATURA</w:t>
      </w:r>
    </w:p>
    <w:p w14:paraId="08CE6F91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smallCaps w:val="0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36308A" w:rsidRPr="009C54AE" w14:paraId="3BCF3462" w14:textId="77777777">
        <w:trPr>
          <w:trHeight w:val="397"/>
        </w:trPr>
        <w:tc>
          <w:tcPr>
            <w:tcW w:w="5000" w:type="pct"/>
          </w:tcPr>
          <w:p w14:paraId="0D317C7E" w14:textId="77777777" w:rsidR="004413A7" w:rsidRPr="00966A14" w:rsidRDefault="0036308A" w:rsidP="002039FF">
            <w:pPr>
              <w:pStyle w:val="Akapitzlist"/>
              <w:contextualSpacing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966A14">
              <w:rPr>
                <w:rFonts w:ascii="Corbel" w:hAnsi="Corbel" w:cs="Corbel"/>
                <w:sz w:val="24"/>
                <w:szCs w:val="24"/>
              </w:rPr>
              <w:t>Literatura podstawowa:</w:t>
            </w:r>
            <w:r w:rsidR="004413A7" w:rsidRPr="00966A14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  <w:p w14:paraId="731FB191" w14:textId="77777777" w:rsidR="000B0268" w:rsidRPr="00A11847" w:rsidRDefault="000B0268" w:rsidP="00A1184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966A14">
              <w:rPr>
                <w:rFonts w:ascii="Corbel" w:hAnsi="Corbel"/>
                <w:b w:val="0"/>
                <w:smallCaps w:val="0"/>
              </w:rPr>
              <w:lastRenderedPageBreak/>
              <w:t xml:space="preserve">Grzebyk M., Pierścieniak A., Filip P., Gospodarowanie kapitałem ludzkim w organizacji…w kierunku poprawy efektywności pracy, Wydawnictwo Uniwersytetu Rzeszowskiego, </w:t>
            </w:r>
            <w:r w:rsidRPr="00A11847">
              <w:rPr>
                <w:rFonts w:ascii="Corbel" w:hAnsi="Corbel"/>
                <w:b w:val="0"/>
                <w:smallCaps w:val="0"/>
              </w:rPr>
              <w:t>Rzeszów 2014.</w:t>
            </w:r>
          </w:p>
          <w:p w14:paraId="09D66238" w14:textId="2CAC1E6C" w:rsidR="004447D8" w:rsidRPr="00A11847" w:rsidRDefault="000B0268" w:rsidP="00A1184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bCs w:val="0"/>
                <w:smallCaps w:val="0"/>
              </w:rPr>
            </w:pPr>
            <w:r w:rsidRPr="00A11847">
              <w:rPr>
                <w:rFonts w:ascii="Corbel" w:hAnsi="Corbel"/>
                <w:b w:val="0"/>
                <w:smallCaps w:val="0"/>
              </w:rPr>
              <w:t xml:space="preserve">Grzebyk M., Kapitał ludzki i komunikacja w organizacji, wyd. PWSZ w </w:t>
            </w:r>
            <w:r w:rsidR="00966A14" w:rsidRPr="00A11847">
              <w:rPr>
                <w:rFonts w:ascii="Corbel" w:hAnsi="Corbel"/>
                <w:b w:val="0"/>
                <w:smallCaps w:val="0"/>
              </w:rPr>
              <w:t>Tarnobrzegu</w:t>
            </w:r>
            <w:r w:rsidRPr="00A11847">
              <w:rPr>
                <w:rFonts w:ascii="Corbel" w:hAnsi="Corbel"/>
                <w:b w:val="0"/>
                <w:smallCaps w:val="0"/>
              </w:rPr>
              <w:t>, Tarnobrzeg 2013</w:t>
            </w:r>
          </w:p>
          <w:p w14:paraId="619839D2" w14:textId="20A291CA" w:rsidR="00A11847" w:rsidRPr="00A11847" w:rsidRDefault="00A11847" w:rsidP="00A1184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bCs w:val="0"/>
                <w:smallCaps w:val="0"/>
              </w:rPr>
            </w:pPr>
            <w:r w:rsidRPr="00A11847">
              <w:rPr>
                <w:rFonts w:ascii="Corbel" w:hAnsi="Corbel"/>
                <w:b w:val="0"/>
                <w:smallCaps w:val="0"/>
              </w:rPr>
              <w:t xml:space="preserve">Król M., Warzecha A., Zieliński M. (red.) Funkcja personalna w przedsiębiorstwie: zakres, pomiar realizacji, uwarunkowania, </w:t>
            </w:r>
            <w:r w:rsidRPr="00A11847">
              <w:rPr>
                <w:rFonts w:ascii="Corbel" w:eastAsia="Times New Roman" w:hAnsi="Corbel"/>
                <w:b w:val="0"/>
                <w:smallCaps w:val="0"/>
                <w:lang w:eastAsia="pl-PL"/>
              </w:rPr>
              <w:t>CeDeWu, Warszawa 2018.</w:t>
            </w:r>
          </w:p>
        </w:tc>
      </w:tr>
      <w:tr w:rsidR="0036308A" w:rsidRPr="009C54AE" w14:paraId="0F5A9BD8" w14:textId="77777777">
        <w:trPr>
          <w:trHeight w:val="397"/>
        </w:trPr>
        <w:tc>
          <w:tcPr>
            <w:tcW w:w="5000" w:type="pct"/>
          </w:tcPr>
          <w:p w14:paraId="1616B1D9" w14:textId="77777777" w:rsidR="004447D8" w:rsidRPr="00966A14" w:rsidRDefault="0036308A" w:rsidP="004447D8">
            <w:pPr>
              <w:contextualSpacing/>
              <w:rPr>
                <w:rFonts w:ascii="Corbel" w:hAnsi="Corbel" w:cs="Corbel"/>
                <w:sz w:val="24"/>
                <w:szCs w:val="24"/>
              </w:rPr>
            </w:pPr>
            <w:r w:rsidRPr="00966A14">
              <w:rPr>
                <w:rFonts w:ascii="Corbel" w:hAnsi="Corbel" w:cs="Corbel"/>
                <w:sz w:val="24"/>
                <w:szCs w:val="24"/>
              </w:rPr>
              <w:lastRenderedPageBreak/>
              <w:t xml:space="preserve">Literatura uzupełniająca: </w:t>
            </w:r>
          </w:p>
          <w:p w14:paraId="3ADDE532" w14:textId="62685B26" w:rsidR="0036308A" w:rsidRPr="00A11847" w:rsidRDefault="000B0268" w:rsidP="00A11847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bCs w:val="0"/>
                <w:smallCaps w:val="0"/>
              </w:rPr>
            </w:pPr>
            <w:r w:rsidRPr="00A11847">
              <w:rPr>
                <w:rFonts w:ascii="Corbel" w:hAnsi="Corbel"/>
                <w:b w:val="0"/>
                <w:bCs w:val="0"/>
                <w:smallCaps w:val="0"/>
              </w:rPr>
              <w:t xml:space="preserve">Filip P., Grzebyk M., </w:t>
            </w:r>
            <w:r w:rsidR="00966A14" w:rsidRPr="00A11847">
              <w:rPr>
                <w:rFonts w:ascii="Corbel" w:hAnsi="Corbel"/>
                <w:b w:val="0"/>
                <w:bCs w:val="0"/>
                <w:smallCaps w:val="0"/>
              </w:rPr>
              <w:t>Z</w:t>
            </w:r>
            <w:r w:rsidRPr="00A11847">
              <w:rPr>
                <w:rFonts w:ascii="Corbel" w:hAnsi="Corbel"/>
                <w:b w:val="0"/>
                <w:bCs w:val="0"/>
                <w:smallCaps w:val="0"/>
              </w:rPr>
              <w:t>arz</w:t>
            </w:r>
            <w:r w:rsidR="00966A14" w:rsidRPr="00A11847">
              <w:rPr>
                <w:rFonts w:ascii="Corbel" w:hAnsi="Corbel"/>
                <w:b w:val="0"/>
                <w:bCs w:val="0"/>
                <w:smallCaps w:val="0"/>
              </w:rPr>
              <w:t>ą</w:t>
            </w:r>
            <w:r w:rsidRPr="00A11847">
              <w:rPr>
                <w:rFonts w:ascii="Corbel" w:hAnsi="Corbel"/>
                <w:b w:val="0"/>
                <w:bCs w:val="0"/>
                <w:smallCaps w:val="0"/>
              </w:rPr>
              <w:t>dzanie i organizacja pracy, wyd. URZ, Rzeszów 2014</w:t>
            </w:r>
          </w:p>
          <w:p w14:paraId="0E78935E" w14:textId="3D6B9DC8" w:rsidR="00A11847" w:rsidRPr="00A11847" w:rsidRDefault="00A11847" w:rsidP="00A11847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bCs w:val="0"/>
                <w:smallCaps w:val="0"/>
              </w:rPr>
            </w:pPr>
            <w:r w:rsidRPr="00A11847">
              <w:rPr>
                <w:rFonts w:ascii="Corbel" w:hAnsi="Corbel"/>
                <w:b w:val="0"/>
                <w:bCs w:val="0"/>
                <w:smallCaps w:val="0"/>
              </w:rPr>
              <w:t xml:space="preserve">Sidor-Rządkowska M., Zwolnienia pracowników a polityka personalna organizacji, </w:t>
            </w:r>
            <w:r w:rsidRPr="00A11847">
              <w:rPr>
                <w:rFonts w:ascii="Corbel" w:eastAsia="Times New Roman" w:hAnsi="Corbel"/>
                <w:b w:val="0"/>
                <w:smallCaps w:val="0"/>
                <w:lang w:eastAsia="pl-PL"/>
              </w:rPr>
              <w:t>Wolters Kluwer, Warszawa 2020.</w:t>
            </w:r>
          </w:p>
        </w:tc>
      </w:tr>
    </w:tbl>
    <w:p w14:paraId="61CDCEAD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6BB9E253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41F88A98" w14:textId="77777777" w:rsidR="0036308A" w:rsidRPr="009C54AE" w:rsidRDefault="0036308A" w:rsidP="00F83B28">
      <w:pPr>
        <w:pStyle w:val="Punktygwne"/>
        <w:spacing w:before="0" w:after="0"/>
        <w:ind w:left="360"/>
        <w:rPr>
          <w:rFonts w:ascii="Corbel" w:hAnsi="Corbel" w:cs="Corbel"/>
        </w:rPr>
      </w:pPr>
      <w:r w:rsidRPr="009C54AE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sectPr w:rsidR="0036308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5C69E" w14:textId="77777777" w:rsidR="006911D0" w:rsidRDefault="006911D0" w:rsidP="00C16ABF">
      <w:pPr>
        <w:spacing w:after="0" w:line="240" w:lineRule="auto"/>
      </w:pPr>
      <w:r>
        <w:separator/>
      </w:r>
    </w:p>
  </w:endnote>
  <w:endnote w:type="continuationSeparator" w:id="0">
    <w:p w14:paraId="55A4B82E" w14:textId="77777777" w:rsidR="006911D0" w:rsidRDefault="006911D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0C2907" w14:textId="77777777" w:rsidR="006911D0" w:rsidRDefault="006911D0" w:rsidP="00C16ABF">
      <w:pPr>
        <w:spacing w:after="0" w:line="240" w:lineRule="auto"/>
      </w:pPr>
      <w:r>
        <w:separator/>
      </w:r>
    </w:p>
  </w:footnote>
  <w:footnote w:type="continuationSeparator" w:id="0">
    <w:p w14:paraId="221C0FDB" w14:textId="77777777" w:rsidR="006911D0" w:rsidRDefault="006911D0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6308A" w:rsidRDefault="0036308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A7B6C"/>
    <w:multiLevelType w:val="hybridMultilevel"/>
    <w:tmpl w:val="50462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B30EC"/>
    <w:multiLevelType w:val="hybridMultilevel"/>
    <w:tmpl w:val="0E2064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5393A"/>
    <w:multiLevelType w:val="hybridMultilevel"/>
    <w:tmpl w:val="61AEC7B2"/>
    <w:lvl w:ilvl="0" w:tplc="969AFFA6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B33FF8"/>
    <w:multiLevelType w:val="hybridMultilevel"/>
    <w:tmpl w:val="7E32BCE8"/>
    <w:lvl w:ilvl="0" w:tplc="8A66E400">
      <w:start w:val="1"/>
      <w:numFmt w:val="decimal"/>
      <w:lvlText w:val="%1."/>
      <w:lvlJc w:val="left"/>
      <w:pPr>
        <w:ind w:left="81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66B1A"/>
    <w:multiLevelType w:val="hybridMultilevel"/>
    <w:tmpl w:val="09D6C9B8"/>
    <w:lvl w:ilvl="0" w:tplc="F77621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870E2"/>
    <w:multiLevelType w:val="multilevel"/>
    <w:tmpl w:val="B38CA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684FF3"/>
    <w:multiLevelType w:val="multilevel"/>
    <w:tmpl w:val="E2FA2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40D65"/>
    <w:multiLevelType w:val="hybridMultilevel"/>
    <w:tmpl w:val="3A7CF172"/>
    <w:lvl w:ilvl="0" w:tplc="60D2DDD8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Corbe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57714"/>
    <w:multiLevelType w:val="hybridMultilevel"/>
    <w:tmpl w:val="9666673A"/>
    <w:lvl w:ilvl="0" w:tplc="7CCE6914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9D11F9"/>
    <w:multiLevelType w:val="hybridMultilevel"/>
    <w:tmpl w:val="52EC80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05033"/>
    <w:multiLevelType w:val="hybridMultilevel"/>
    <w:tmpl w:val="18748328"/>
    <w:lvl w:ilvl="0" w:tplc="5170C74A">
      <w:start w:val="1"/>
      <w:numFmt w:val="decimal"/>
      <w:lvlText w:val="%1."/>
      <w:lvlJc w:val="left"/>
      <w:pPr>
        <w:ind w:left="360" w:hanging="360"/>
      </w:pPr>
      <w:rPr>
        <w:rFonts w:ascii="Corbel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2"/>
  </w:num>
  <w:num w:numId="4">
    <w:abstractNumId w:val="1"/>
  </w:num>
  <w:num w:numId="5">
    <w:abstractNumId w:val="11"/>
  </w:num>
  <w:num w:numId="6">
    <w:abstractNumId w:val="8"/>
  </w:num>
  <w:num w:numId="7">
    <w:abstractNumId w:val="2"/>
  </w:num>
  <w:num w:numId="8">
    <w:abstractNumId w:val="10"/>
  </w:num>
  <w:num w:numId="9">
    <w:abstractNumId w:val="5"/>
  </w:num>
  <w:num w:numId="10">
    <w:abstractNumId w:val="0"/>
  </w:num>
  <w:num w:numId="11">
    <w:abstractNumId w:val="4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731A"/>
    <w:rsid w:val="00042A51"/>
    <w:rsid w:val="00042D2E"/>
    <w:rsid w:val="00044C82"/>
    <w:rsid w:val="00054D10"/>
    <w:rsid w:val="00070ED6"/>
    <w:rsid w:val="000742DC"/>
    <w:rsid w:val="00074738"/>
    <w:rsid w:val="00084C12"/>
    <w:rsid w:val="0009462C"/>
    <w:rsid w:val="00094B12"/>
    <w:rsid w:val="00096C46"/>
    <w:rsid w:val="000A296F"/>
    <w:rsid w:val="000A2A28"/>
    <w:rsid w:val="000A3CDF"/>
    <w:rsid w:val="000B0268"/>
    <w:rsid w:val="000B192D"/>
    <w:rsid w:val="000B28EE"/>
    <w:rsid w:val="000B3E37"/>
    <w:rsid w:val="000D04B0"/>
    <w:rsid w:val="000E0D07"/>
    <w:rsid w:val="000F1C57"/>
    <w:rsid w:val="000F5615"/>
    <w:rsid w:val="00124BFF"/>
    <w:rsid w:val="0012560E"/>
    <w:rsid w:val="00127108"/>
    <w:rsid w:val="001311C1"/>
    <w:rsid w:val="00134B13"/>
    <w:rsid w:val="00146BC0"/>
    <w:rsid w:val="00153C41"/>
    <w:rsid w:val="00154381"/>
    <w:rsid w:val="001640A7"/>
    <w:rsid w:val="00164FA7"/>
    <w:rsid w:val="00166A03"/>
    <w:rsid w:val="001718A7"/>
    <w:rsid w:val="00172571"/>
    <w:rsid w:val="001737CF"/>
    <w:rsid w:val="0017512A"/>
    <w:rsid w:val="00176083"/>
    <w:rsid w:val="00182C9E"/>
    <w:rsid w:val="00192F37"/>
    <w:rsid w:val="001A70D2"/>
    <w:rsid w:val="001C76A3"/>
    <w:rsid w:val="001D657B"/>
    <w:rsid w:val="001D7B54"/>
    <w:rsid w:val="001E0209"/>
    <w:rsid w:val="001F2CA2"/>
    <w:rsid w:val="002039FF"/>
    <w:rsid w:val="002144C0"/>
    <w:rsid w:val="00215FA7"/>
    <w:rsid w:val="0022477D"/>
    <w:rsid w:val="002278A9"/>
    <w:rsid w:val="002336F9"/>
    <w:rsid w:val="0024028F"/>
    <w:rsid w:val="00244ABC"/>
    <w:rsid w:val="00246807"/>
    <w:rsid w:val="0025417C"/>
    <w:rsid w:val="00266C2B"/>
    <w:rsid w:val="00274B2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BEC"/>
    <w:rsid w:val="002D3375"/>
    <w:rsid w:val="002D73D4"/>
    <w:rsid w:val="002F02A3"/>
    <w:rsid w:val="002F4ABE"/>
    <w:rsid w:val="003018BA"/>
    <w:rsid w:val="0030395F"/>
    <w:rsid w:val="00305C92"/>
    <w:rsid w:val="00310064"/>
    <w:rsid w:val="003151C5"/>
    <w:rsid w:val="003309D2"/>
    <w:rsid w:val="003343CF"/>
    <w:rsid w:val="00346FE9"/>
    <w:rsid w:val="0034759A"/>
    <w:rsid w:val="003503F6"/>
    <w:rsid w:val="00350851"/>
    <w:rsid w:val="003530DD"/>
    <w:rsid w:val="0036308A"/>
    <w:rsid w:val="00363F78"/>
    <w:rsid w:val="00366C6E"/>
    <w:rsid w:val="00377A63"/>
    <w:rsid w:val="003920D3"/>
    <w:rsid w:val="003A0A5B"/>
    <w:rsid w:val="003A1176"/>
    <w:rsid w:val="003C0BAE"/>
    <w:rsid w:val="003C0DAE"/>
    <w:rsid w:val="003D18A9"/>
    <w:rsid w:val="003D30CB"/>
    <w:rsid w:val="003D6CE2"/>
    <w:rsid w:val="003E1941"/>
    <w:rsid w:val="003E2FE6"/>
    <w:rsid w:val="003E49D5"/>
    <w:rsid w:val="003F205D"/>
    <w:rsid w:val="003F38C0"/>
    <w:rsid w:val="003F6E1D"/>
    <w:rsid w:val="00400F97"/>
    <w:rsid w:val="0040289E"/>
    <w:rsid w:val="00414E3C"/>
    <w:rsid w:val="0042244A"/>
    <w:rsid w:val="0042745A"/>
    <w:rsid w:val="00431D5C"/>
    <w:rsid w:val="004362C6"/>
    <w:rsid w:val="00437FA2"/>
    <w:rsid w:val="004413A7"/>
    <w:rsid w:val="004447D8"/>
    <w:rsid w:val="00445970"/>
    <w:rsid w:val="00456B2A"/>
    <w:rsid w:val="00461EFC"/>
    <w:rsid w:val="00463B96"/>
    <w:rsid w:val="00464CA9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0A8D"/>
    <w:rsid w:val="004C7434"/>
    <w:rsid w:val="004D4023"/>
    <w:rsid w:val="004D5282"/>
    <w:rsid w:val="004F1551"/>
    <w:rsid w:val="004F55A3"/>
    <w:rsid w:val="0050496F"/>
    <w:rsid w:val="00513B6F"/>
    <w:rsid w:val="00517C63"/>
    <w:rsid w:val="00530960"/>
    <w:rsid w:val="005363C4"/>
    <w:rsid w:val="00536BDE"/>
    <w:rsid w:val="00543ACC"/>
    <w:rsid w:val="00564AE5"/>
    <w:rsid w:val="0056696D"/>
    <w:rsid w:val="00582017"/>
    <w:rsid w:val="0059484D"/>
    <w:rsid w:val="00596CB9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00E5"/>
    <w:rsid w:val="00686C73"/>
    <w:rsid w:val="006911D0"/>
    <w:rsid w:val="00696477"/>
    <w:rsid w:val="006A0A46"/>
    <w:rsid w:val="006D050F"/>
    <w:rsid w:val="006D36A5"/>
    <w:rsid w:val="006D6139"/>
    <w:rsid w:val="006E1150"/>
    <w:rsid w:val="006E17FB"/>
    <w:rsid w:val="006E5D65"/>
    <w:rsid w:val="006F1282"/>
    <w:rsid w:val="006F1FBC"/>
    <w:rsid w:val="006F31E2"/>
    <w:rsid w:val="006F4A20"/>
    <w:rsid w:val="007000BC"/>
    <w:rsid w:val="00706544"/>
    <w:rsid w:val="007072BA"/>
    <w:rsid w:val="00710DF9"/>
    <w:rsid w:val="0071620A"/>
    <w:rsid w:val="00724652"/>
    <w:rsid w:val="00724677"/>
    <w:rsid w:val="00725459"/>
    <w:rsid w:val="007327BD"/>
    <w:rsid w:val="00734608"/>
    <w:rsid w:val="00745302"/>
    <w:rsid w:val="007461D6"/>
    <w:rsid w:val="00746EC8"/>
    <w:rsid w:val="00752BBA"/>
    <w:rsid w:val="00763BF1"/>
    <w:rsid w:val="00766FD4"/>
    <w:rsid w:val="00775865"/>
    <w:rsid w:val="0078168C"/>
    <w:rsid w:val="00783C49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58B0"/>
    <w:rsid w:val="008353C2"/>
    <w:rsid w:val="008449B3"/>
    <w:rsid w:val="008552A2"/>
    <w:rsid w:val="0085747A"/>
    <w:rsid w:val="00884922"/>
    <w:rsid w:val="00885F64"/>
    <w:rsid w:val="008917F9"/>
    <w:rsid w:val="00894AB6"/>
    <w:rsid w:val="008962A4"/>
    <w:rsid w:val="00897179"/>
    <w:rsid w:val="008A45F7"/>
    <w:rsid w:val="008B5152"/>
    <w:rsid w:val="008C0CC0"/>
    <w:rsid w:val="008C19A9"/>
    <w:rsid w:val="008C379D"/>
    <w:rsid w:val="008C5147"/>
    <w:rsid w:val="008C5359"/>
    <w:rsid w:val="008C5363"/>
    <w:rsid w:val="008D3DFB"/>
    <w:rsid w:val="008E64F4"/>
    <w:rsid w:val="008E65D1"/>
    <w:rsid w:val="008F12C9"/>
    <w:rsid w:val="008F6E29"/>
    <w:rsid w:val="00916188"/>
    <w:rsid w:val="009239DA"/>
    <w:rsid w:val="00923D7D"/>
    <w:rsid w:val="009319E8"/>
    <w:rsid w:val="00946326"/>
    <w:rsid w:val="0094772C"/>
    <w:rsid w:val="009508DF"/>
    <w:rsid w:val="00950DAC"/>
    <w:rsid w:val="00954A07"/>
    <w:rsid w:val="00965941"/>
    <w:rsid w:val="00966A14"/>
    <w:rsid w:val="00966F98"/>
    <w:rsid w:val="00984B23"/>
    <w:rsid w:val="00985C84"/>
    <w:rsid w:val="00991867"/>
    <w:rsid w:val="00997F14"/>
    <w:rsid w:val="009A648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1847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628F2"/>
    <w:rsid w:val="00A80852"/>
    <w:rsid w:val="00A84C85"/>
    <w:rsid w:val="00A97DE1"/>
    <w:rsid w:val="00AB0434"/>
    <w:rsid w:val="00AB053C"/>
    <w:rsid w:val="00AB3917"/>
    <w:rsid w:val="00AD1146"/>
    <w:rsid w:val="00AD27D3"/>
    <w:rsid w:val="00AD4430"/>
    <w:rsid w:val="00AD66D6"/>
    <w:rsid w:val="00AE1160"/>
    <w:rsid w:val="00AE203C"/>
    <w:rsid w:val="00AE2E74"/>
    <w:rsid w:val="00AE3761"/>
    <w:rsid w:val="00AE5C25"/>
    <w:rsid w:val="00AE5FCB"/>
    <w:rsid w:val="00AF2C1E"/>
    <w:rsid w:val="00AF47DF"/>
    <w:rsid w:val="00B06142"/>
    <w:rsid w:val="00B135B1"/>
    <w:rsid w:val="00B16B9D"/>
    <w:rsid w:val="00B3130B"/>
    <w:rsid w:val="00B37C1F"/>
    <w:rsid w:val="00B40ADB"/>
    <w:rsid w:val="00B43B77"/>
    <w:rsid w:val="00B43E80"/>
    <w:rsid w:val="00B607DB"/>
    <w:rsid w:val="00B66529"/>
    <w:rsid w:val="00B73CA6"/>
    <w:rsid w:val="00B75946"/>
    <w:rsid w:val="00B8056E"/>
    <w:rsid w:val="00B819C8"/>
    <w:rsid w:val="00B82308"/>
    <w:rsid w:val="00B90885"/>
    <w:rsid w:val="00BA0C47"/>
    <w:rsid w:val="00BB520A"/>
    <w:rsid w:val="00BC797F"/>
    <w:rsid w:val="00BD3869"/>
    <w:rsid w:val="00BD66E9"/>
    <w:rsid w:val="00BD6FF4"/>
    <w:rsid w:val="00BE1899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0DB0"/>
    <w:rsid w:val="00C510BD"/>
    <w:rsid w:val="00C56036"/>
    <w:rsid w:val="00C61DC5"/>
    <w:rsid w:val="00C67E92"/>
    <w:rsid w:val="00C70A26"/>
    <w:rsid w:val="00C766DF"/>
    <w:rsid w:val="00C83306"/>
    <w:rsid w:val="00C94B98"/>
    <w:rsid w:val="00CA2B96"/>
    <w:rsid w:val="00CA5089"/>
    <w:rsid w:val="00CA56E5"/>
    <w:rsid w:val="00CD069F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44E8"/>
    <w:rsid w:val="00E129B8"/>
    <w:rsid w:val="00E21E7D"/>
    <w:rsid w:val="00E22FBC"/>
    <w:rsid w:val="00E24BF5"/>
    <w:rsid w:val="00E25338"/>
    <w:rsid w:val="00E352C2"/>
    <w:rsid w:val="00E51E44"/>
    <w:rsid w:val="00E63348"/>
    <w:rsid w:val="00E661B9"/>
    <w:rsid w:val="00E67224"/>
    <w:rsid w:val="00E742AA"/>
    <w:rsid w:val="00E77E88"/>
    <w:rsid w:val="00E8107D"/>
    <w:rsid w:val="00E960BB"/>
    <w:rsid w:val="00EA2074"/>
    <w:rsid w:val="00EA3916"/>
    <w:rsid w:val="00EA4832"/>
    <w:rsid w:val="00EA4E9D"/>
    <w:rsid w:val="00EB6008"/>
    <w:rsid w:val="00EC4899"/>
    <w:rsid w:val="00ED03AB"/>
    <w:rsid w:val="00ED1749"/>
    <w:rsid w:val="00ED32D2"/>
    <w:rsid w:val="00EE32DE"/>
    <w:rsid w:val="00EE5457"/>
    <w:rsid w:val="00EE5CE2"/>
    <w:rsid w:val="00F070AB"/>
    <w:rsid w:val="00F17567"/>
    <w:rsid w:val="00F2601D"/>
    <w:rsid w:val="00F27A7B"/>
    <w:rsid w:val="00F526AF"/>
    <w:rsid w:val="00F617C3"/>
    <w:rsid w:val="00F7066B"/>
    <w:rsid w:val="00F83B28"/>
    <w:rsid w:val="00F93605"/>
    <w:rsid w:val="00F95717"/>
    <w:rsid w:val="00F974DA"/>
    <w:rsid w:val="00FA46E5"/>
    <w:rsid w:val="00FB7758"/>
    <w:rsid w:val="00FB7DBA"/>
    <w:rsid w:val="00FC1C25"/>
    <w:rsid w:val="00FC3F45"/>
    <w:rsid w:val="00FD503F"/>
    <w:rsid w:val="00FD5412"/>
    <w:rsid w:val="00FD7589"/>
    <w:rsid w:val="00FF016A"/>
    <w:rsid w:val="00FF1401"/>
    <w:rsid w:val="00FF5E7D"/>
    <w:rsid w:val="00FF66E8"/>
    <w:rsid w:val="05CFEBD8"/>
    <w:rsid w:val="0E820F0C"/>
    <w:rsid w:val="19485006"/>
    <w:rsid w:val="1FEE1B0B"/>
    <w:rsid w:val="22B357D3"/>
    <w:rsid w:val="2B0231B7"/>
    <w:rsid w:val="2C9D8ADF"/>
    <w:rsid w:val="302B4F98"/>
    <w:rsid w:val="328F72FB"/>
    <w:rsid w:val="408D6F58"/>
    <w:rsid w:val="40C6613A"/>
    <w:rsid w:val="42DF6175"/>
    <w:rsid w:val="43B26D9F"/>
    <w:rsid w:val="492D3995"/>
    <w:rsid w:val="4E2E8825"/>
    <w:rsid w:val="5ACF1CCF"/>
    <w:rsid w:val="61CD4364"/>
    <w:rsid w:val="68D3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DDF995"/>
  <w15:docId w15:val="{9D88E3BF-E5BE-4705-A656-E0D39A3CA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A118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8ED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16ABF"/>
    <w:rPr>
      <w:rFonts w:ascii="Calibri" w:eastAsia="Times New Roman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16ABF"/>
    <w:rPr>
      <w:rFonts w:ascii="Calibri" w:eastAsia="Times New Roman" w:hAnsi="Calibri" w:cs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cs="Times New Roman"/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cs="Times New Roman"/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5747A"/>
    <w:rPr>
      <w:rFonts w:cs="Times New Roman"/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747A"/>
    <w:rPr>
      <w:rFonts w:ascii="Calibri" w:eastAsia="Times New Roman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basedOn w:val="Domylnaczcionkaakapitu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lang w:eastAsia="en-US"/>
    </w:rPr>
  </w:style>
  <w:style w:type="paragraph" w:styleId="NormalnyWeb">
    <w:name w:val="Normal (Web)"/>
    <w:basedOn w:val="Normalny"/>
    <w:uiPriority w:val="99"/>
    <w:unhideWhenUsed/>
    <w:rsid w:val="00EE5CE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11847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CA981F-EDE6-4357-B9C1-73625095EF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BD2556-2705-4382-A6A1-F2DE0FB8C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087E36-D118-465C-861A-7CBFB0409B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1213</Words>
  <Characters>7283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2019-02-06T12:12:00Z</cp:lastPrinted>
  <dcterms:created xsi:type="dcterms:W3CDTF">2025-11-04T16:01:00Z</dcterms:created>
  <dcterms:modified xsi:type="dcterms:W3CDTF">2025-11-04T19:10:00Z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